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BAC41" w14:textId="1E230906" w:rsidR="008C1DC8" w:rsidRPr="008C1DC8" w:rsidRDefault="008C1DC8" w:rsidP="00D861B9">
      <w:pPr>
        <w:spacing w:line="240" w:lineRule="auto"/>
        <w:ind w:firstLine="0"/>
        <w:contextualSpacing/>
        <w:rPr>
          <w:sz w:val="20"/>
        </w:rPr>
      </w:pPr>
    </w:p>
    <w:tbl>
      <w:tblPr>
        <w:tblW w:w="10632" w:type="dxa"/>
        <w:tblInd w:w="-679" w:type="dxa"/>
        <w:tblLayout w:type="fixed"/>
        <w:tblCellMar>
          <w:left w:w="30" w:type="dxa"/>
          <w:right w:w="30" w:type="dxa"/>
        </w:tblCellMar>
        <w:tblLook w:val="0000" w:firstRow="0" w:lastRow="0" w:firstColumn="0" w:lastColumn="0" w:noHBand="0" w:noVBand="0"/>
      </w:tblPr>
      <w:tblGrid>
        <w:gridCol w:w="10632"/>
      </w:tblGrid>
      <w:tr w:rsidR="008C1DC8" w:rsidRPr="008C1DC8" w14:paraId="03A620D1" w14:textId="77777777" w:rsidTr="002A210C">
        <w:trPr>
          <w:cantSplit/>
          <w:trHeight w:val="218"/>
        </w:trPr>
        <w:tc>
          <w:tcPr>
            <w:tcW w:w="10632" w:type="dxa"/>
            <w:shd w:val="solid" w:color="FFFFFF" w:fill="auto"/>
            <w:vAlign w:val="center"/>
          </w:tcPr>
          <w:p w14:paraId="13DBFE07" w14:textId="77777777" w:rsidR="008C1DC8" w:rsidRPr="008C1DC8" w:rsidRDefault="008C1DC8" w:rsidP="00D861B9">
            <w:pPr>
              <w:spacing w:line="240" w:lineRule="auto"/>
              <w:ind w:firstLine="0"/>
              <w:jc w:val="center"/>
              <w:rPr>
                <w:szCs w:val="24"/>
              </w:rPr>
            </w:pPr>
            <w:r w:rsidRPr="008C1DC8">
              <w:rPr>
                <w:b/>
                <w:sz w:val="18"/>
                <w:szCs w:val="18"/>
              </w:rPr>
              <w:t>ФОРМА САМОСЕРТИФИКАЦИИ</w:t>
            </w:r>
          </w:p>
          <w:p w14:paraId="79ACFFCC" w14:textId="77777777" w:rsidR="008C1DC8" w:rsidRPr="008C1DC8" w:rsidRDefault="008C1DC8" w:rsidP="008C1DC8">
            <w:pPr>
              <w:spacing w:line="240" w:lineRule="auto"/>
              <w:ind w:firstLine="0"/>
              <w:jc w:val="center"/>
              <w:rPr>
                <w:b/>
                <w:sz w:val="18"/>
                <w:szCs w:val="18"/>
              </w:rPr>
            </w:pPr>
            <w:r w:rsidRPr="008C1DC8">
              <w:rPr>
                <w:b/>
                <w:sz w:val="18"/>
                <w:szCs w:val="18"/>
              </w:rPr>
              <w:t>ДЛЯ ОРГАНИЗАЦИЙ</w:t>
            </w:r>
            <w:r w:rsidRPr="008C1DC8">
              <w:rPr>
                <w:b/>
                <w:sz w:val="18"/>
                <w:szCs w:val="18"/>
                <w:vertAlign w:val="superscript"/>
              </w:rPr>
              <w:footnoteReference w:id="1"/>
            </w:r>
            <w:r w:rsidRPr="008C1DC8">
              <w:rPr>
                <w:b/>
                <w:sz w:val="18"/>
                <w:szCs w:val="18"/>
              </w:rPr>
              <w:t xml:space="preserve"> В ЦЕЛЯХ ИСПОЛНЕНИЯ ЗАКОНА № 340-ФЗ</w:t>
            </w:r>
          </w:p>
          <w:p w14:paraId="7CDE2A38" w14:textId="77777777" w:rsidR="008C1DC8" w:rsidRPr="008C1DC8" w:rsidRDefault="008C1DC8" w:rsidP="008C1DC8">
            <w:pPr>
              <w:spacing w:line="240" w:lineRule="auto"/>
              <w:ind w:firstLine="0"/>
              <w:jc w:val="center"/>
              <w:rPr>
                <w:b/>
                <w:sz w:val="18"/>
                <w:szCs w:val="18"/>
              </w:rPr>
            </w:pPr>
          </w:p>
          <w:p w14:paraId="7206A2F2" w14:textId="77777777" w:rsidR="008C1DC8" w:rsidRPr="008C1DC8" w:rsidRDefault="008C1DC8" w:rsidP="008C1DC8">
            <w:pPr>
              <w:spacing w:line="240" w:lineRule="auto"/>
              <w:ind w:firstLine="0"/>
              <w:jc w:val="left"/>
              <w:rPr>
                <w:b/>
                <w:bCs/>
                <w:color w:val="000000"/>
                <w:sz w:val="12"/>
                <w:szCs w:val="12"/>
              </w:rPr>
            </w:pPr>
          </w:p>
        </w:tc>
      </w:tr>
    </w:tbl>
    <w:p w14:paraId="1745B1FE" w14:textId="77777777" w:rsidR="008C1DC8" w:rsidRPr="008C1DC8" w:rsidRDefault="00D861B9" w:rsidP="00663EC7">
      <w:pPr>
        <w:spacing w:line="240" w:lineRule="auto"/>
        <w:ind w:firstLine="0"/>
        <w:jc w:val="left"/>
        <w:rPr>
          <w:sz w:val="20"/>
        </w:rPr>
      </w:pPr>
      <w:sdt>
        <w:sdtPr>
          <w:rPr>
            <w:sz w:val="20"/>
          </w:rPr>
          <w:id w:val="-371694601"/>
          <w14:checkbox>
            <w14:checked w14:val="1"/>
            <w14:checkedState w14:val="00A8" w14:font="Wingdings"/>
            <w14:uncheckedState w14:val="00FE" w14:font="Wingdings"/>
          </w14:checkbox>
        </w:sdtPr>
        <w:sdtEndPr/>
        <w:sdtContent>
          <w:r w:rsidR="008C1DC8" w:rsidRPr="008C1DC8">
            <w:rPr>
              <w:sz w:val="20"/>
            </w:rPr>
            <w:sym w:font="Wingdings" w:char="F0A8"/>
          </w:r>
        </w:sdtContent>
      </w:sdt>
      <w:r w:rsidR="008C1DC8" w:rsidRPr="008C1DC8">
        <w:rPr>
          <w:sz w:val="20"/>
        </w:rPr>
        <w:t xml:space="preserve"> Клиент</w:t>
      </w:r>
      <w:r w:rsidR="008C1DC8" w:rsidRPr="008C1DC8">
        <w:rPr>
          <w:sz w:val="20"/>
        </w:rPr>
        <w:tab/>
      </w:r>
      <w:r w:rsidR="008C1DC8" w:rsidRPr="008C1DC8">
        <w:rPr>
          <w:sz w:val="20"/>
        </w:rPr>
        <w:tab/>
      </w:r>
      <w:r w:rsidR="00663EC7">
        <w:rPr>
          <w:sz w:val="20"/>
        </w:rPr>
        <w:t xml:space="preserve">               </w:t>
      </w:r>
      <w:r w:rsidR="008C1DC8" w:rsidRPr="008C1DC8">
        <w:rPr>
          <w:sz w:val="20"/>
        </w:rPr>
        <w:tab/>
      </w:r>
      <w:sdt>
        <w:sdtPr>
          <w:rPr>
            <w:sz w:val="20"/>
          </w:rPr>
          <w:id w:val="1445808365"/>
          <w14:checkbox>
            <w14:checked w14:val="1"/>
            <w14:checkedState w14:val="00A8" w14:font="Wingdings"/>
            <w14:uncheckedState w14:val="00FE" w14:font="Wingdings"/>
          </w14:checkbox>
        </w:sdtPr>
        <w:sdtEndPr/>
        <w:sdtContent>
          <w:r w:rsidR="008C1DC8" w:rsidRPr="008C1DC8">
            <w:rPr>
              <w:sz w:val="20"/>
            </w:rPr>
            <w:sym w:font="Wingdings" w:char="F0A8"/>
          </w:r>
        </w:sdtContent>
      </w:sdt>
      <w:r w:rsidR="008C1DC8" w:rsidRPr="008C1DC8">
        <w:rPr>
          <w:sz w:val="20"/>
        </w:rPr>
        <w:t xml:space="preserve"> Выгодоприобретатель</w:t>
      </w:r>
      <w:r w:rsidR="00663EC7">
        <w:rPr>
          <w:sz w:val="20"/>
        </w:rPr>
        <w:t xml:space="preserve">                              </w:t>
      </w:r>
      <w:sdt>
        <w:sdtPr>
          <w:rPr>
            <w:sz w:val="20"/>
          </w:rPr>
          <w:id w:val="988368964"/>
          <w14:checkbox>
            <w14:checked w14:val="1"/>
            <w14:checkedState w14:val="00A8" w14:font="Wingdings"/>
            <w14:uncheckedState w14:val="00FE" w14:font="Wingdings"/>
          </w14:checkbox>
        </w:sdtPr>
        <w:sdtEndPr/>
        <w:sdtContent>
          <w:r w:rsidR="00663EC7" w:rsidRPr="008C1DC8">
            <w:rPr>
              <w:sz w:val="20"/>
            </w:rPr>
            <w:sym w:font="Wingdings" w:char="F0A8"/>
          </w:r>
        </w:sdtContent>
      </w:sdt>
      <w:r w:rsidR="00663EC7" w:rsidRPr="008C1DC8">
        <w:rPr>
          <w:sz w:val="20"/>
        </w:rPr>
        <w:t xml:space="preserve"> </w:t>
      </w:r>
      <w:r w:rsidR="00663EC7">
        <w:rPr>
          <w:sz w:val="20"/>
        </w:rPr>
        <w:t>Контролирующее лицо</w:t>
      </w:r>
    </w:p>
    <w:p w14:paraId="67CA1C5C" w14:textId="77777777" w:rsidR="008C1DC8" w:rsidRPr="008C1DC8" w:rsidRDefault="008C1DC8" w:rsidP="008C1DC8">
      <w:pPr>
        <w:spacing w:line="240" w:lineRule="auto"/>
        <w:ind w:firstLine="0"/>
        <w:jc w:val="left"/>
        <w:rPr>
          <w:sz w:val="20"/>
        </w:rPr>
      </w:pPr>
    </w:p>
    <w:tbl>
      <w:tblPr>
        <w:tblW w:w="16338" w:type="dxa"/>
        <w:tblInd w:w="-431" w:type="dxa"/>
        <w:tblLayout w:type="fixed"/>
        <w:tblCellMar>
          <w:left w:w="30" w:type="dxa"/>
          <w:right w:w="30" w:type="dxa"/>
        </w:tblCellMar>
        <w:tblLook w:val="0000" w:firstRow="0" w:lastRow="0" w:firstColumn="0" w:lastColumn="0" w:noHBand="0" w:noVBand="0"/>
      </w:tblPr>
      <w:tblGrid>
        <w:gridCol w:w="568"/>
        <w:gridCol w:w="3295"/>
        <w:gridCol w:w="6202"/>
        <w:gridCol w:w="6273"/>
      </w:tblGrid>
      <w:tr w:rsidR="008C1DC8" w:rsidRPr="008C1DC8" w14:paraId="357B02F0" w14:textId="77777777" w:rsidTr="002A210C">
        <w:trPr>
          <w:gridAfter w:val="1"/>
          <w:wAfter w:w="6273" w:type="dxa"/>
          <w:trHeight w:val="255"/>
        </w:trPr>
        <w:tc>
          <w:tcPr>
            <w:tcW w:w="568" w:type="dxa"/>
            <w:tcBorders>
              <w:top w:val="single" w:sz="4" w:space="0" w:color="auto"/>
              <w:left w:val="single" w:sz="4" w:space="0" w:color="auto"/>
              <w:bottom w:val="single" w:sz="4" w:space="0" w:color="auto"/>
              <w:right w:val="single" w:sz="4" w:space="0" w:color="auto"/>
            </w:tcBorders>
            <w:vAlign w:val="center"/>
          </w:tcPr>
          <w:p w14:paraId="4FAEF360" w14:textId="77777777" w:rsidR="008C1DC8" w:rsidRPr="008C1DC8" w:rsidRDefault="008C1DC8" w:rsidP="008C1DC8">
            <w:pPr>
              <w:tabs>
                <w:tab w:val="left" w:pos="365"/>
              </w:tabs>
              <w:spacing w:line="220" w:lineRule="exact"/>
              <w:ind w:firstLine="0"/>
              <w:jc w:val="center"/>
              <w:rPr>
                <w:snapToGrid w:val="0"/>
                <w:color w:val="000000"/>
                <w:sz w:val="20"/>
              </w:rPr>
            </w:pPr>
            <w:r w:rsidRPr="008C1DC8">
              <w:rPr>
                <w:snapToGrid w:val="0"/>
                <w:color w:val="000000"/>
                <w:sz w:val="20"/>
              </w:rPr>
              <w:t>1</w:t>
            </w:r>
          </w:p>
        </w:tc>
        <w:tc>
          <w:tcPr>
            <w:tcW w:w="3295" w:type="dxa"/>
            <w:tcBorders>
              <w:top w:val="single" w:sz="4" w:space="0" w:color="auto"/>
              <w:left w:val="single" w:sz="4" w:space="0" w:color="auto"/>
              <w:bottom w:val="single" w:sz="4" w:space="0" w:color="auto"/>
              <w:right w:val="single" w:sz="4" w:space="0" w:color="auto"/>
            </w:tcBorders>
            <w:vAlign w:val="center"/>
          </w:tcPr>
          <w:p w14:paraId="05BB90AE" w14:textId="77777777" w:rsidR="008C1DC8" w:rsidRPr="008C1DC8" w:rsidRDefault="008C1DC8" w:rsidP="008C1DC8">
            <w:pPr>
              <w:spacing w:line="240" w:lineRule="auto"/>
              <w:ind w:firstLine="0"/>
              <w:contextualSpacing/>
              <w:jc w:val="left"/>
              <w:rPr>
                <w:b/>
                <w:i/>
                <w:sz w:val="20"/>
                <w:lang w:eastAsia="en-US" w:bidi="en-US"/>
              </w:rPr>
            </w:pPr>
            <w:r w:rsidRPr="008C1DC8">
              <w:rPr>
                <w:b/>
                <w:i/>
                <w:sz w:val="20"/>
                <w:lang w:eastAsia="en-US" w:bidi="en-US"/>
              </w:rPr>
              <w:t>Наименование</w:t>
            </w:r>
          </w:p>
        </w:tc>
        <w:tc>
          <w:tcPr>
            <w:tcW w:w="6202" w:type="dxa"/>
            <w:tcBorders>
              <w:top w:val="single" w:sz="4" w:space="0" w:color="auto"/>
              <w:left w:val="single" w:sz="4" w:space="0" w:color="auto"/>
              <w:bottom w:val="single" w:sz="4" w:space="0" w:color="auto"/>
              <w:right w:val="single" w:sz="4" w:space="0" w:color="auto"/>
            </w:tcBorders>
            <w:vAlign w:val="center"/>
          </w:tcPr>
          <w:p w14:paraId="07AA1EC8" w14:textId="77777777" w:rsidR="008C1DC8" w:rsidRPr="008C1DC8" w:rsidRDefault="008C1DC8" w:rsidP="008C1DC8">
            <w:pPr>
              <w:spacing w:line="240" w:lineRule="auto"/>
              <w:ind w:firstLine="0"/>
              <w:jc w:val="left"/>
              <w:rPr>
                <w:sz w:val="20"/>
              </w:rPr>
            </w:pPr>
          </w:p>
          <w:p w14:paraId="246BA1A5" w14:textId="77777777" w:rsidR="008C1DC8" w:rsidRPr="008C1DC8" w:rsidRDefault="008C1DC8" w:rsidP="008C1DC8">
            <w:pPr>
              <w:spacing w:line="240" w:lineRule="auto"/>
              <w:ind w:firstLine="0"/>
              <w:jc w:val="left"/>
              <w:rPr>
                <w:sz w:val="20"/>
              </w:rPr>
            </w:pPr>
          </w:p>
          <w:p w14:paraId="5024F941" w14:textId="77777777" w:rsidR="008C1DC8" w:rsidRPr="008C1DC8" w:rsidRDefault="008C1DC8" w:rsidP="008C1DC8">
            <w:pPr>
              <w:spacing w:line="240" w:lineRule="auto"/>
              <w:ind w:firstLine="0"/>
              <w:jc w:val="left"/>
              <w:rPr>
                <w:sz w:val="20"/>
              </w:rPr>
            </w:pPr>
          </w:p>
        </w:tc>
      </w:tr>
      <w:tr w:rsidR="008C1DC8" w:rsidRPr="008C1DC8" w14:paraId="1AC842C1" w14:textId="77777777" w:rsidTr="002A210C">
        <w:trPr>
          <w:gridAfter w:val="1"/>
          <w:wAfter w:w="6273" w:type="dxa"/>
          <w:trHeight w:val="748"/>
        </w:trPr>
        <w:tc>
          <w:tcPr>
            <w:tcW w:w="568" w:type="dxa"/>
            <w:vMerge w:val="restart"/>
            <w:tcBorders>
              <w:top w:val="single" w:sz="4" w:space="0" w:color="auto"/>
              <w:left w:val="single" w:sz="4" w:space="0" w:color="auto"/>
              <w:right w:val="single" w:sz="4" w:space="0" w:color="auto"/>
            </w:tcBorders>
            <w:vAlign w:val="center"/>
          </w:tcPr>
          <w:p w14:paraId="4B2C803D" w14:textId="77777777" w:rsidR="008C1DC8" w:rsidRPr="008C1DC8" w:rsidRDefault="008C1DC8" w:rsidP="008C1DC8">
            <w:pPr>
              <w:tabs>
                <w:tab w:val="left" w:pos="365"/>
              </w:tabs>
              <w:spacing w:line="220" w:lineRule="exact"/>
              <w:ind w:firstLine="0"/>
              <w:jc w:val="center"/>
              <w:rPr>
                <w:snapToGrid w:val="0"/>
                <w:color w:val="000000"/>
                <w:sz w:val="20"/>
              </w:rPr>
            </w:pPr>
            <w:r w:rsidRPr="008C1DC8">
              <w:rPr>
                <w:snapToGrid w:val="0"/>
                <w:color w:val="000000"/>
                <w:sz w:val="20"/>
              </w:rPr>
              <w:t>2</w:t>
            </w:r>
          </w:p>
        </w:tc>
        <w:tc>
          <w:tcPr>
            <w:tcW w:w="3295" w:type="dxa"/>
            <w:vMerge w:val="restart"/>
            <w:tcBorders>
              <w:top w:val="single" w:sz="4" w:space="0" w:color="auto"/>
              <w:left w:val="single" w:sz="4" w:space="0" w:color="auto"/>
              <w:right w:val="single" w:sz="4" w:space="0" w:color="auto"/>
            </w:tcBorders>
            <w:vAlign w:val="center"/>
          </w:tcPr>
          <w:p w14:paraId="05406FD7" w14:textId="77777777" w:rsidR="008C1DC8" w:rsidRPr="008C1DC8" w:rsidRDefault="008C1DC8" w:rsidP="008C1DC8">
            <w:pPr>
              <w:spacing w:line="240" w:lineRule="auto"/>
              <w:ind w:firstLine="0"/>
              <w:contextualSpacing/>
              <w:jc w:val="left"/>
              <w:rPr>
                <w:b/>
                <w:i/>
                <w:sz w:val="20"/>
                <w:lang w:eastAsia="en-US" w:bidi="en-US"/>
              </w:rPr>
            </w:pPr>
            <w:r w:rsidRPr="008C1DC8">
              <w:rPr>
                <w:b/>
                <w:i/>
                <w:sz w:val="20"/>
                <w:lang w:eastAsia="en-US" w:bidi="en-US"/>
              </w:rPr>
              <w:t>Адрес:</w:t>
            </w:r>
          </w:p>
          <w:p w14:paraId="140F501E" w14:textId="77777777" w:rsidR="008C1DC8" w:rsidRPr="008C1DC8" w:rsidRDefault="008C1DC8" w:rsidP="008C1DC8">
            <w:pPr>
              <w:spacing w:line="240" w:lineRule="auto"/>
              <w:ind w:firstLine="0"/>
              <w:contextualSpacing/>
              <w:jc w:val="left"/>
              <w:rPr>
                <w:b/>
                <w:i/>
                <w:sz w:val="20"/>
                <w:lang w:eastAsia="en-US" w:bidi="en-US"/>
              </w:rPr>
            </w:pPr>
            <w:r w:rsidRPr="008C1DC8">
              <w:rPr>
                <w:b/>
                <w:i/>
                <w:sz w:val="20"/>
                <w:lang w:eastAsia="en-US" w:bidi="en-US"/>
              </w:rPr>
              <w:t>- юридический (в стране регистрации)</w:t>
            </w:r>
          </w:p>
          <w:p w14:paraId="2A814D8A" w14:textId="77777777" w:rsidR="008C1DC8" w:rsidRPr="008C1DC8" w:rsidRDefault="008C1DC8" w:rsidP="008C1DC8">
            <w:pPr>
              <w:spacing w:line="240" w:lineRule="auto"/>
              <w:ind w:firstLine="0"/>
              <w:contextualSpacing/>
              <w:jc w:val="left"/>
              <w:rPr>
                <w:b/>
                <w:i/>
                <w:sz w:val="20"/>
                <w:lang w:eastAsia="en-US" w:bidi="en-US"/>
              </w:rPr>
            </w:pPr>
          </w:p>
          <w:p w14:paraId="3D887B47" w14:textId="77777777" w:rsidR="008C1DC8" w:rsidRPr="008C1DC8" w:rsidRDefault="008C1DC8" w:rsidP="008C1DC8">
            <w:pPr>
              <w:spacing w:line="240" w:lineRule="auto"/>
              <w:ind w:firstLine="0"/>
              <w:contextualSpacing/>
              <w:jc w:val="left"/>
              <w:rPr>
                <w:b/>
                <w:i/>
                <w:sz w:val="20"/>
                <w:lang w:eastAsia="en-US" w:bidi="en-US"/>
              </w:rPr>
            </w:pPr>
          </w:p>
          <w:p w14:paraId="37EE2BF5" w14:textId="77777777" w:rsidR="008C1DC8" w:rsidRPr="008C1DC8" w:rsidRDefault="008C1DC8" w:rsidP="008C1DC8">
            <w:pPr>
              <w:spacing w:line="240" w:lineRule="auto"/>
              <w:ind w:firstLine="0"/>
              <w:contextualSpacing/>
              <w:jc w:val="left"/>
              <w:rPr>
                <w:b/>
                <w:i/>
                <w:sz w:val="20"/>
                <w:lang w:eastAsia="en-US" w:bidi="en-US"/>
              </w:rPr>
            </w:pPr>
            <w:r w:rsidRPr="008C1DC8">
              <w:rPr>
                <w:b/>
                <w:i/>
                <w:sz w:val="20"/>
                <w:lang w:eastAsia="en-US" w:bidi="en-US"/>
              </w:rPr>
              <w:t>- головного офиса</w:t>
            </w:r>
          </w:p>
          <w:p w14:paraId="471935B0" w14:textId="77777777" w:rsidR="008C1DC8" w:rsidRPr="008C1DC8" w:rsidRDefault="008C1DC8" w:rsidP="008C1DC8">
            <w:pPr>
              <w:spacing w:line="240" w:lineRule="auto"/>
              <w:ind w:firstLine="0"/>
              <w:contextualSpacing/>
              <w:jc w:val="left"/>
              <w:rPr>
                <w:b/>
                <w:i/>
                <w:sz w:val="20"/>
                <w:lang w:eastAsia="en-US" w:bidi="en-US"/>
              </w:rPr>
            </w:pPr>
          </w:p>
          <w:p w14:paraId="2D2D790E" w14:textId="77777777" w:rsidR="008C1DC8" w:rsidRPr="008C1DC8" w:rsidRDefault="008C1DC8" w:rsidP="008C1DC8">
            <w:pPr>
              <w:spacing w:line="240" w:lineRule="auto"/>
              <w:ind w:firstLine="0"/>
              <w:contextualSpacing/>
              <w:jc w:val="left"/>
              <w:rPr>
                <w:b/>
                <w:i/>
                <w:sz w:val="20"/>
                <w:lang w:eastAsia="en-US" w:bidi="en-US"/>
              </w:rPr>
            </w:pPr>
            <w:r w:rsidRPr="008C1DC8">
              <w:rPr>
                <w:b/>
                <w:i/>
                <w:sz w:val="20"/>
                <w:lang w:eastAsia="en-US" w:bidi="en-US"/>
              </w:rPr>
              <w:t>- органа управления (лица, исполняющего функции по управлению структурой без образования юридического лица)</w:t>
            </w:r>
          </w:p>
        </w:tc>
        <w:tc>
          <w:tcPr>
            <w:tcW w:w="6202" w:type="dxa"/>
            <w:tcBorders>
              <w:top w:val="single" w:sz="4" w:space="0" w:color="auto"/>
              <w:left w:val="single" w:sz="4" w:space="0" w:color="auto"/>
              <w:bottom w:val="single" w:sz="4" w:space="0" w:color="auto"/>
              <w:right w:val="single" w:sz="4" w:space="0" w:color="auto"/>
            </w:tcBorders>
            <w:vAlign w:val="center"/>
          </w:tcPr>
          <w:p w14:paraId="4489D8F0" w14:textId="77777777" w:rsidR="008C1DC8" w:rsidRPr="008C1DC8" w:rsidRDefault="008C1DC8" w:rsidP="008C1DC8">
            <w:pPr>
              <w:spacing w:line="240" w:lineRule="auto"/>
              <w:ind w:firstLine="0"/>
              <w:jc w:val="left"/>
              <w:rPr>
                <w:caps/>
                <w:sz w:val="20"/>
              </w:rPr>
            </w:pPr>
          </w:p>
          <w:p w14:paraId="77545AA2" w14:textId="77777777" w:rsidR="008C1DC8" w:rsidRPr="008C1DC8" w:rsidRDefault="008C1DC8" w:rsidP="008C1DC8">
            <w:pPr>
              <w:spacing w:line="240" w:lineRule="auto"/>
              <w:ind w:firstLine="0"/>
              <w:jc w:val="left"/>
              <w:rPr>
                <w:caps/>
                <w:sz w:val="20"/>
              </w:rPr>
            </w:pPr>
          </w:p>
          <w:p w14:paraId="7A25E4D2" w14:textId="77777777" w:rsidR="008C1DC8" w:rsidRPr="008C1DC8" w:rsidRDefault="008C1DC8" w:rsidP="008C1DC8">
            <w:pPr>
              <w:spacing w:line="240" w:lineRule="auto"/>
              <w:ind w:firstLine="0"/>
              <w:jc w:val="left"/>
              <w:rPr>
                <w:caps/>
                <w:sz w:val="20"/>
              </w:rPr>
            </w:pPr>
          </w:p>
        </w:tc>
      </w:tr>
      <w:tr w:rsidR="008C1DC8" w:rsidRPr="008C1DC8" w14:paraId="74DB8F60" w14:textId="77777777" w:rsidTr="002A210C">
        <w:trPr>
          <w:gridAfter w:val="1"/>
          <w:wAfter w:w="6273" w:type="dxa"/>
          <w:trHeight w:val="847"/>
        </w:trPr>
        <w:tc>
          <w:tcPr>
            <w:tcW w:w="568" w:type="dxa"/>
            <w:vMerge/>
            <w:tcBorders>
              <w:left w:val="single" w:sz="4" w:space="0" w:color="auto"/>
              <w:bottom w:val="single" w:sz="4" w:space="0" w:color="auto"/>
              <w:right w:val="single" w:sz="4" w:space="0" w:color="auto"/>
            </w:tcBorders>
            <w:vAlign w:val="center"/>
          </w:tcPr>
          <w:p w14:paraId="0FB5A056" w14:textId="77777777" w:rsidR="008C1DC8" w:rsidRPr="008C1DC8" w:rsidRDefault="008C1DC8" w:rsidP="008C1DC8">
            <w:pPr>
              <w:tabs>
                <w:tab w:val="left" w:pos="365"/>
              </w:tabs>
              <w:spacing w:line="220" w:lineRule="exact"/>
              <w:ind w:firstLine="0"/>
              <w:jc w:val="center"/>
              <w:rPr>
                <w:snapToGrid w:val="0"/>
                <w:color w:val="000000"/>
                <w:sz w:val="20"/>
              </w:rPr>
            </w:pPr>
          </w:p>
        </w:tc>
        <w:tc>
          <w:tcPr>
            <w:tcW w:w="3295" w:type="dxa"/>
            <w:vMerge/>
            <w:tcBorders>
              <w:left w:val="single" w:sz="4" w:space="0" w:color="auto"/>
              <w:bottom w:val="single" w:sz="4" w:space="0" w:color="auto"/>
              <w:right w:val="single" w:sz="4" w:space="0" w:color="auto"/>
            </w:tcBorders>
            <w:vAlign w:val="center"/>
          </w:tcPr>
          <w:p w14:paraId="45D4BBE3" w14:textId="77777777" w:rsidR="008C1DC8" w:rsidRPr="008C1DC8" w:rsidRDefault="008C1DC8" w:rsidP="008C1DC8">
            <w:pPr>
              <w:spacing w:line="240" w:lineRule="auto"/>
              <w:ind w:firstLine="0"/>
              <w:contextualSpacing/>
              <w:jc w:val="left"/>
              <w:rPr>
                <w:b/>
                <w:i/>
                <w:sz w:val="20"/>
                <w:lang w:eastAsia="en-US" w:bidi="en-US"/>
              </w:rPr>
            </w:pPr>
          </w:p>
        </w:tc>
        <w:tc>
          <w:tcPr>
            <w:tcW w:w="6202" w:type="dxa"/>
            <w:tcBorders>
              <w:top w:val="single" w:sz="4" w:space="0" w:color="auto"/>
              <w:left w:val="single" w:sz="4" w:space="0" w:color="auto"/>
              <w:bottom w:val="single" w:sz="4" w:space="0" w:color="auto"/>
              <w:right w:val="single" w:sz="4" w:space="0" w:color="auto"/>
            </w:tcBorders>
            <w:vAlign w:val="center"/>
          </w:tcPr>
          <w:p w14:paraId="0D38D998" w14:textId="77777777" w:rsidR="008C1DC8" w:rsidRPr="008C1DC8" w:rsidRDefault="008C1DC8" w:rsidP="008C1DC8">
            <w:pPr>
              <w:spacing w:line="240" w:lineRule="auto"/>
              <w:ind w:firstLine="0"/>
              <w:jc w:val="left"/>
              <w:rPr>
                <w:caps/>
                <w:sz w:val="20"/>
              </w:rPr>
            </w:pPr>
          </w:p>
          <w:p w14:paraId="590065CC" w14:textId="77777777" w:rsidR="008C1DC8" w:rsidRPr="008C1DC8" w:rsidRDefault="008C1DC8" w:rsidP="008C1DC8">
            <w:pPr>
              <w:spacing w:line="240" w:lineRule="auto"/>
              <w:ind w:firstLine="0"/>
              <w:jc w:val="left"/>
              <w:rPr>
                <w:caps/>
                <w:sz w:val="20"/>
              </w:rPr>
            </w:pPr>
          </w:p>
          <w:p w14:paraId="7F4E2B2E" w14:textId="77777777" w:rsidR="008C1DC8" w:rsidRPr="008C1DC8" w:rsidRDefault="008C1DC8" w:rsidP="008C1DC8">
            <w:pPr>
              <w:spacing w:line="240" w:lineRule="auto"/>
              <w:ind w:firstLine="0"/>
              <w:jc w:val="left"/>
              <w:rPr>
                <w:caps/>
                <w:sz w:val="20"/>
              </w:rPr>
            </w:pPr>
          </w:p>
        </w:tc>
      </w:tr>
      <w:tr w:rsidR="008C1DC8" w:rsidRPr="008C1DC8" w14:paraId="070AB91A" w14:textId="77777777" w:rsidTr="002A210C">
        <w:trPr>
          <w:gridAfter w:val="1"/>
          <w:wAfter w:w="6273" w:type="dxa"/>
          <w:trHeight w:val="683"/>
        </w:trPr>
        <w:tc>
          <w:tcPr>
            <w:tcW w:w="568" w:type="dxa"/>
            <w:vMerge/>
            <w:tcBorders>
              <w:left w:val="single" w:sz="4" w:space="0" w:color="auto"/>
              <w:bottom w:val="single" w:sz="4" w:space="0" w:color="auto"/>
              <w:right w:val="single" w:sz="4" w:space="0" w:color="auto"/>
            </w:tcBorders>
            <w:vAlign w:val="center"/>
          </w:tcPr>
          <w:p w14:paraId="261845E5" w14:textId="77777777" w:rsidR="008C1DC8" w:rsidRPr="008C1DC8" w:rsidRDefault="008C1DC8" w:rsidP="008C1DC8">
            <w:pPr>
              <w:tabs>
                <w:tab w:val="left" w:pos="365"/>
              </w:tabs>
              <w:spacing w:line="220" w:lineRule="exact"/>
              <w:ind w:firstLine="0"/>
              <w:jc w:val="center"/>
              <w:rPr>
                <w:snapToGrid w:val="0"/>
                <w:color w:val="000000"/>
                <w:sz w:val="20"/>
              </w:rPr>
            </w:pPr>
          </w:p>
        </w:tc>
        <w:tc>
          <w:tcPr>
            <w:tcW w:w="3295" w:type="dxa"/>
            <w:vMerge/>
            <w:tcBorders>
              <w:left w:val="single" w:sz="4" w:space="0" w:color="auto"/>
              <w:bottom w:val="single" w:sz="4" w:space="0" w:color="auto"/>
              <w:right w:val="single" w:sz="4" w:space="0" w:color="auto"/>
            </w:tcBorders>
            <w:vAlign w:val="center"/>
          </w:tcPr>
          <w:p w14:paraId="0C3E2AF3" w14:textId="77777777" w:rsidR="008C1DC8" w:rsidRPr="008C1DC8" w:rsidRDefault="008C1DC8" w:rsidP="008C1DC8">
            <w:pPr>
              <w:spacing w:line="240" w:lineRule="auto"/>
              <w:ind w:firstLine="0"/>
              <w:contextualSpacing/>
              <w:jc w:val="left"/>
              <w:rPr>
                <w:b/>
                <w:i/>
                <w:sz w:val="20"/>
                <w:lang w:eastAsia="en-US" w:bidi="en-US"/>
              </w:rPr>
            </w:pPr>
          </w:p>
        </w:tc>
        <w:tc>
          <w:tcPr>
            <w:tcW w:w="6202" w:type="dxa"/>
            <w:tcBorders>
              <w:top w:val="single" w:sz="4" w:space="0" w:color="auto"/>
              <w:left w:val="single" w:sz="4" w:space="0" w:color="auto"/>
              <w:bottom w:val="single" w:sz="4" w:space="0" w:color="auto"/>
              <w:right w:val="single" w:sz="4" w:space="0" w:color="auto"/>
            </w:tcBorders>
            <w:vAlign w:val="center"/>
          </w:tcPr>
          <w:p w14:paraId="48026E10" w14:textId="77777777" w:rsidR="008C1DC8" w:rsidRPr="008C1DC8" w:rsidRDefault="008C1DC8" w:rsidP="008C1DC8">
            <w:pPr>
              <w:spacing w:line="240" w:lineRule="auto"/>
              <w:ind w:firstLine="0"/>
              <w:jc w:val="left"/>
              <w:rPr>
                <w:caps/>
                <w:sz w:val="20"/>
              </w:rPr>
            </w:pPr>
          </w:p>
          <w:p w14:paraId="20454816" w14:textId="77777777" w:rsidR="008C1DC8" w:rsidRPr="008C1DC8" w:rsidRDefault="008C1DC8" w:rsidP="008C1DC8">
            <w:pPr>
              <w:spacing w:line="240" w:lineRule="auto"/>
              <w:ind w:firstLine="0"/>
              <w:jc w:val="left"/>
              <w:rPr>
                <w:caps/>
                <w:sz w:val="20"/>
              </w:rPr>
            </w:pPr>
          </w:p>
          <w:p w14:paraId="1CEB3987" w14:textId="77777777" w:rsidR="008C1DC8" w:rsidRPr="008C1DC8" w:rsidRDefault="008C1DC8" w:rsidP="008C1DC8">
            <w:pPr>
              <w:spacing w:line="240" w:lineRule="auto"/>
              <w:ind w:firstLine="0"/>
              <w:jc w:val="left"/>
              <w:rPr>
                <w:caps/>
                <w:sz w:val="20"/>
              </w:rPr>
            </w:pPr>
          </w:p>
        </w:tc>
      </w:tr>
      <w:tr w:rsidR="008C1DC8" w:rsidRPr="008C1DC8" w14:paraId="06C01C90" w14:textId="77777777" w:rsidTr="002A210C">
        <w:trPr>
          <w:gridAfter w:val="1"/>
          <w:wAfter w:w="6273" w:type="dxa"/>
          <w:trHeight w:val="272"/>
        </w:trPr>
        <w:tc>
          <w:tcPr>
            <w:tcW w:w="568" w:type="dxa"/>
            <w:tcBorders>
              <w:top w:val="single" w:sz="4" w:space="0" w:color="auto"/>
              <w:left w:val="single" w:sz="4" w:space="0" w:color="auto"/>
              <w:bottom w:val="single" w:sz="4" w:space="0" w:color="auto"/>
              <w:right w:val="single" w:sz="4" w:space="0" w:color="auto"/>
            </w:tcBorders>
            <w:vAlign w:val="center"/>
          </w:tcPr>
          <w:p w14:paraId="416BD1BE" w14:textId="77777777" w:rsidR="008C1DC8" w:rsidRPr="008C1DC8" w:rsidRDefault="008C1DC8" w:rsidP="008C1DC8">
            <w:pPr>
              <w:tabs>
                <w:tab w:val="left" w:pos="365"/>
              </w:tabs>
              <w:spacing w:line="220" w:lineRule="exact"/>
              <w:ind w:firstLine="0"/>
              <w:jc w:val="center"/>
              <w:rPr>
                <w:snapToGrid w:val="0"/>
                <w:color w:val="000000"/>
                <w:sz w:val="20"/>
              </w:rPr>
            </w:pPr>
            <w:r w:rsidRPr="008C1DC8">
              <w:rPr>
                <w:snapToGrid w:val="0"/>
                <w:color w:val="000000"/>
                <w:sz w:val="20"/>
              </w:rPr>
              <w:t>3.</w:t>
            </w:r>
          </w:p>
        </w:tc>
        <w:tc>
          <w:tcPr>
            <w:tcW w:w="3295" w:type="dxa"/>
            <w:tcBorders>
              <w:top w:val="single" w:sz="4" w:space="0" w:color="auto"/>
              <w:left w:val="single" w:sz="4" w:space="0" w:color="auto"/>
              <w:bottom w:val="single" w:sz="4" w:space="0" w:color="auto"/>
              <w:right w:val="single" w:sz="4" w:space="0" w:color="auto"/>
            </w:tcBorders>
            <w:vAlign w:val="center"/>
          </w:tcPr>
          <w:p w14:paraId="605A41CF" w14:textId="77777777" w:rsidR="008C1DC8" w:rsidRPr="008C1DC8" w:rsidRDefault="008C1DC8" w:rsidP="008C1DC8">
            <w:pPr>
              <w:spacing w:line="240" w:lineRule="auto"/>
              <w:ind w:firstLine="0"/>
              <w:contextualSpacing/>
              <w:jc w:val="left"/>
              <w:rPr>
                <w:b/>
                <w:i/>
                <w:sz w:val="20"/>
                <w:lang w:eastAsia="en-US" w:bidi="en-US"/>
              </w:rPr>
            </w:pPr>
            <w:r w:rsidRPr="008C1DC8">
              <w:rPr>
                <w:b/>
                <w:i/>
                <w:sz w:val="20"/>
                <w:lang w:eastAsia="en-US" w:bidi="en-US"/>
              </w:rPr>
              <w:t>Почтовый адрес</w:t>
            </w:r>
          </w:p>
          <w:p w14:paraId="019B8F99" w14:textId="77777777" w:rsidR="008C1DC8" w:rsidRPr="008C1DC8" w:rsidRDefault="008C1DC8" w:rsidP="008C1DC8">
            <w:pPr>
              <w:spacing w:line="240" w:lineRule="auto"/>
              <w:ind w:firstLine="0"/>
              <w:contextualSpacing/>
              <w:jc w:val="left"/>
              <w:rPr>
                <w:b/>
                <w:i/>
                <w:sz w:val="20"/>
                <w:lang w:eastAsia="en-US" w:bidi="en-US"/>
              </w:rPr>
            </w:pPr>
          </w:p>
        </w:tc>
        <w:tc>
          <w:tcPr>
            <w:tcW w:w="6202" w:type="dxa"/>
            <w:tcBorders>
              <w:top w:val="single" w:sz="4" w:space="0" w:color="auto"/>
              <w:left w:val="single" w:sz="4" w:space="0" w:color="auto"/>
              <w:bottom w:val="single" w:sz="4" w:space="0" w:color="auto"/>
              <w:right w:val="single" w:sz="4" w:space="0" w:color="auto"/>
            </w:tcBorders>
            <w:vAlign w:val="center"/>
          </w:tcPr>
          <w:p w14:paraId="47E09B8D" w14:textId="77777777" w:rsidR="008C1DC8" w:rsidRPr="008C1DC8" w:rsidRDefault="00D861B9" w:rsidP="008C1DC8">
            <w:pPr>
              <w:spacing w:line="240" w:lineRule="auto"/>
              <w:ind w:firstLine="0"/>
              <w:jc w:val="left"/>
              <w:rPr>
                <w:i/>
                <w:sz w:val="20"/>
              </w:rPr>
            </w:pPr>
            <w:sdt>
              <w:sdtPr>
                <w:rPr>
                  <w:sz w:val="20"/>
                </w:rPr>
                <w:id w:val="1227879532"/>
                <w14:checkbox>
                  <w14:checked w14:val="1"/>
                  <w14:checkedState w14:val="00A8" w14:font="Wingdings"/>
                  <w14:uncheckedState w14:val="00FE" w14:font="Wingdings"/>
                </w14:checkbox>
              </w:sdtPr>
              <w:sdtEndPr/>
              <w:sdtContent>
                <w:r w:rsidR="008C1DC8" w:rsidRPr="008C1DC8">
                  <w:rPr>
                    <w:sz w:val="20"/>
                  </w:rPr>
                  <w:sym w:font="Wingdings" w:char="F0A8"/>
                </w:r>
              </w:sdtContent>
            </w:sdt>
            <w:r w:rsidR="008C1DC8" w:rsidRPr="008C1DC8">
              <w:rPr>
                <w:sz w:val="20"/>
              </w:rPr>
              <w:t xml:space="preserve"> совпадает с адресом, указанным в п.2</w:t>
            </w:r>
          </w:p>
          <w:p w14:paraId="0EBC4831" w14:textId="77777777" w:rsidR="008C1DC8" w:rsidRPr="008C1DC8" w:rsidRDefault="00D861B9" w:rsidP="008C1DC8">
            <w:pPr>
              <w:spacing w:line="240" w:lineRule="auto"/>
              <w:ind w:firstLine="0"/>
              <w:jc w:val="left"/>
              <w:rPr>
                <w:sz w:val="20"/>
              </w:rPr>
            </w:pPr>
            <w:sdt>
              <w:sdtPr>
                <w:rPr>
                  <w:sz w:val="20"/>
                </w:rPr>
                <w:id w:val="777907996"/>
                <w14:checkbox>
                  <w14:checked w14:val="1"/>
                  <w14:checkedState w14:val="00A8" w14:font="Wingdings"/>
                  <w14:uncheckedState w14:val="00FE" w14:font="Wingdings"/>
                </w14:checkbox>
              </w:sdtPr>
              <w:sdtEndPr/>
              <w:sdtContent>
                <w:r w:rsidR="008C1DC8" w:rsidRPr="008C1DC8">
                  <w:rPr>
                    <w:sz w:val="20"/>
                  </w:rPr>
                  <w:sym w:font="Wingdings" w:char="F0A8"/>
                </w:r>
              </w:sdtContent>
            </w:sdt>
            <w:r w:rsidR="008C1DC8" w:rsidRPr="008C1DC8">
              <w:rPr>
                <w:sz w:val="20"/>
              </w:rPr>
              <w:t xml:space="preserve"> не совпадает с адресом, указанным в п.2 </w:t>
            </w:r>
          </w:p>
          <w:p w14:paraId="682A482E" w14:textId="77777777" w:rsidR="008C1DC8" w:rsidRPr="008C1DC8" w:rsidRDefault="008C1DC8" w:rsidP="008C1DC8">
            <w:pPr>
              <w:spacing w:line="240" w:lineRule="auto"/>
              <w:ind w:firstLine="0"/>
              <w:jc w:val="left"/>
              <w:rPr>
                <w:b/>
                <w:i/>
                <w:sz w:val="20"/>
              </w:rPr>
            </w:pPr>
            <w:r w:rsidRPr="008C1DC8">
              <w:rPr>
                <w:b/>
                <w:i/>
                <w:sz w:val="20"/>
              </w:rPr>
              <w:t>Если выбран вариант «не совпадает» укажите почтовый адрес:</w:t>
            </w:r>
          </w:p>
          <w:p w14:paraId="391FF862" w14:textId="77777777" w:rsidR="008C1DC8" w:rsidRPr="008C1DC8" w:rsidRDefault="008C1DC8" w:rsidP="008C1DC8">
            <w:pPr>
              <w:spacing w:line="240" w:lineRule="auto"/>
              <w:ind w:firstLine="0"/>
              <w:jc w:val="left"/>
              <w:rPr>
                <w:sz w:val="20"/>
              </w:rPr>
            </w:pPr>
          </w:p>
          <w:p w14:paraId="1A88A21E" w14:textId="77777777" w:rsidR="008C1DC8" w:rsidRPr="008C1DC8" w:rsidRDefault="008C1DC8" w:rsidP="008C1DC8">
            <w:pPr>
              <w:spacing w:line="240" w:lineRule="auto"/>
              <w:ind w:firstLine="0"/>
              <w:jc w:val="left"/>
              <w:rPr>
                <w:i/>
                <w:sz w:val="20"/>
              </w:rPr>
            </w:pPr>
          </w:p>
        </w:tc>
      </w:tr>
      <w:tr w:rsidR="008C1DC8" w:rsidRPr="008C1DC8" w14:paraId="3BCEC0C7" w14:textId="77777777" w:rsidTr="002A210C">
        <w:trPr>
          <w:gridAfter w:val="1"/>
          <w:wAfter w:w="6273" w:type="dxa"/>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1314749E" w14:textId="77777777" w:rsidR="008C1DC8" w:rsidRPr="008C1DC8" w:rsidRDefault="008C1DC8" w:rsidP="008C1DC8">
            <w:pPr>
              <w:tabs>
                <w:tab w:val="left" w:pos="365"/>
              </w:tabs>
              <w:spacing w:line="220" w:lineRule="exact"/>
              <w:ind w:firstLine="0"/>
              <w:jc w:val="center"/>
              <w:rPr>
                <w:snapToGrid w:val="0"/>
                <w:color w:val="000000"/>
                <w:sz w:val="20"/>
              </w:rPr>
            </w:pPr>
            <w:r w:rsidRPr="008C1DC8">
              <w:rPr>
                <w:snapToGrid w:val="0"/>
                <w:color w:val="000000"/>
                <w:sz w:val="20"/>
              </w:rPr>
              <w:t>4</w:t>
            </w:r>
          </w:p>
        </w:tc>
        <w:tc>
          <w:tcPr>
            <w:tcW w:w="9497" w:type="dxa"/>
            <w:gridSpan w:val="2"/>
            <w:tcBorders>
              <w:top w:val="single" w:sz="4" w:space="0" w:color="auto"/>
              <w:left w:val="single" w:sz="4" w:space="0" w:color="auto"/>
              <w:bottom w:val="single" w:sz="4" w:space="0" w:color="auto"/>
              <w:right w:val="single" w:sz="4" w:space="0" w:color="auto"/>
            </w:tcBorders>
          </w:tcPr>
          <w:p w14:paraId="12CA7CA3" w14:textId="77777777" w:rsidR="008C1DC8" w:rsidRPr="008C1DC8" w:rsidRDefault="008C1DC8" w:rsidP="008C1DC8">
            <w:pPr>
              <w:spacing w:line="240" w:lineRule="auto"/>
              <w:ind w:firstLine="0"/>
              <w:rPr>
                <w:b/>
                <w:i/>
                <w:sz w:val="20"/>
              </w:rPr>
            </w:pPr>
            <w:r w:rsidRPr="008C1DC8">
              <w:rPr>
                <w:b/>
                <w:i/>
                <w:sz w:val="20"/>
              </w:rPr>
              <w:t xml:space="preserve">Страна налогового резидентства и соответствующий ИНН/TIN (или его аналог) </w:t>
            </w:r>
          </w:p>
          <w:p w14:paraId="7D1C2545" w14:textId="77777777" w:rsidR="008C1DC8" w:rsidRPr="008C1DC8" w:rsidRDefault="008C1DC8" w:rsidP="008C1DC8">
            <w:pPr>
              <w:spacing w:line="240" w:lineRule="auto"/>
              <w:ind w:firstLine="0"/>
              <w:rPr>
                <w:snapToGrid w:val="0"/>
                <w:sz w:val="20"/>
              </w:rPr>
            </w:pPr>
            <w:r w:rsidRPr="008C1DC8">
              <w:rPr>
                <w:i/>
                <w:sz w:val="20"/>
              </w:rPr>
              <w:t>(заполните данный пункт, далее перейдите к п.5)</w:t>
            </w:r>
          </w:p>
        </w:tc>
      </w:tr>
      <w:tr w:rsidR="008C1DC8" w:rsidRPr="008C1DC8" w14:paraId="3651C155" w14:textId="77777777" w:rsidTr="002A210C">
        <w:trPr>
          <w:gridAfter w:val="1"/>
          <w:wAfter w:w="6273"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14:paraId="05C65DC0" w14:textId="77777777" w:rsidR="008C1DC8" w:rsidRPr="008C1DC8" w:rsidRDefault="008C1DC8" w:rsidP="008C1DC8">
            <w:pPr>
              <w:tabs>
                <w:tab w:val="left" w:pos="365"/>
              </w:tabs>
              <w:spacing w:line="220" w:lineRule="exact"/>
              <w:ind w:firstLine="0"/>
              <w:jc w:val="center"/>
              <w:rPr>
                <w:b/>
                <w:snapToGrid w:val="0"/>
                <w:color w:val="000000"/>
                <w:sz w:val="20"/>
              </w:rPr>
            </w:pPr>
          </w:p>
        </w:tc>
        <w:tc>
          <w:tcPr>
            <w:tcW w:w="3295" w:type="dxa"/>
            <w:tcBorders>
              <w:top w:val="single" w:sz="4" w:space="0" w:color="auto"/>
              <w:left w:val="single" w:sz="4" w:space="0" w:color="auto"/>
              <w:bottom w:val="single" w:sz="4" w:space="0" w:color="auto"/>
              <w:right w:val="single" w:sz="4" w:space="0" w:color="auto"/>
            </w:tcBorders>
          </w:tcPr>
          <w:p w14:paraId="26073EDB" w14:textId="77777777" w:rsidR="008C1DC8" w:rsidRPr="008C1DC8" w:rsidRDefault="008C1DC8" w:rsidP="008C1DC8">
            <w:pPr>
              <w:autoSpaceDE w:val="0"/>
              <w:autoSpaceDN w:val="0"/>
              <w:spacing w:line="240" w:lineRule="auto"/>
              <w:ind w:left="318" w:firstLine="0"/>
              <w:contextualSpacing/>
              <w:jc w:val="center"/>
              <w:rPr>
                <w:b/>
                <w:sz w:val="20"/>
              </w:rPr>
            </w:pPr>
            <w:r w:rsidRPr="008C1DC8">
              <w:rPr>
                <w:b/>
                <w:sz w:val="20"/>
              </w:rPr>
              <w:t>Страна налогового резидентства</w:t>
            </w:r>
          </w:p>
        </w:tc>
        <w:tc>
          <w:tcPr>
            <w:tcW w:w="6202" w:type="dxa"/>
            <w:tcBorders>
              <w:top w:val="single" w:sz="4" w:space="0" w:color="auto"/>
              <w:left w:val="single" w:sz="4" w:space="0" w:color="auto"/>
              <w:bottom w:val="single" w:sz="4" w:space="0" w:color="auto"/>
              <w:right w:val="single" w:sz="4" w:space="0" w:color="auto"/>
            </w:tcBorders>
          </w:tcPr>
          <w:p w14:paraId="7F03228F" w14:textId="77777777" w:rsidR="008C1DC8" w:rsidRPr="008C1DC8" w:rsidRDefault="008C1DC8" w:rsidP="008C1DC8">
            <w:pPr>
              <w:spacing w:line="240" w:lineRule="auto"/>
              <w:ind w:firstLine="0"/>
              <w:jc w:val="center"/>
              <w:rPr>
                <w:b/>
                <w:sz w:val="20"/>
              </w:rPr>
            </w:pPr>
            <w:r w:rsidRPr="008C1DC8">
              <w:rPr>
                <w:b/>
                <w:sz w:val="20"/>
              </w:rPr>
              <w:t>ИНН/TIN (или его аналог)</w:t>
            </w:r>
          </w:p>
        </w:tc>
      </w:tr>
      <w:tr w:rsidR="008C1DC8" w:rsidRPr="008C1DC8" w14:paraId="45D998B3" w14:textId="77777777" w:rsidTr="002A210C">
        <w:trPr>
          <w:gridAfter w:val="1"/>
          <w:wAfter w:w="6273"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14:paraId="7972BD9B" w14:textId="77777777" w:rsidR="008C1DC8" w:rsidRPr="008C1DC8" w:rsidRDefault="008C1DC8" w:rsidP="008C1DC8">
            <w:pPr>
              <w:tabs>
                <w:tab w:val="left" w:pos="365"/>
              </w:tabs>
              <w:spacing w:line="220" w:lineRule="exact"/>
              <w:ind w:firstLine="0"/>
              <w:jc w:val="center"/>
              <w:rPr>
                <w:snapToGrid w:val="0"/>
                <w:color w:val="000000"/>
                <w:sz w:val="20"/>
              </w:rPr>
            </w:pPr>
          </w:p>
        </w:tc>
        <w:tc>
          <w:tcPr>
            <w:tcW w:w="3295" w:type="dxa"/>
            <w:tcBorders>
              <w:top w:val="single" w:sz="4" w:space="0" w:color="auto"/>
              <w:left w:val="single" w:sz="4" w:space="0" w:color="auto"/>
              <w:bottom w:val="single" w:sz="4" w:space="0" w:color="auto"/>
              <w:right w:val="single" w:sz="4" w:space="0" w:color="auto"/>
            </w:tcBorders>
          </w:tcPr>
          <w:p w14:paraId="41E0DA72" w14:textId="77777777" w:rsidR="008C1DC8" w:rsidRPr="008C1DC8" w:rsidRDefault="008C1DC8" w:rsidP="008C1DC8">
            <w:pPr>
              <w:numPr>
                <w:ilvl w:val="0"/>
                <w:numId w:val="4"/>
              </w:numPr>
              <w:spacing w:after="160" w:line="240" w:lineRule="auto"/>
              <w:contextualSpacing/>
              <w:jc w:val="left"/>
              <w:rPr>
                <w:sz w:val="20"/>
              </w:rPr>
            </w:pPr>
          </w:p>
        </w:tc>
        <w:tc>
          <w:tcPr>
            <w:tcW w:w="6202" w:type="dxa"/>
            <w:tcBorders>
              <w:top w:val="single" w:sz="4" w:space="0" w:color="auto"/>
              <w:left w:val="single" w:sz="4" w:space="0" w:color="auto"/>
              <w:bottom w:val="single" w:sz="4" w:space="0" w:color="auto"/>
              <w:right w:val="single" w:sz="4" w:space="0" w:color="auto"/>
            </w:tcBorders>
          </w:tcPr>
          <w:p w14:paraId="6A291A0F" w14:textId="77777777" w:rsidR="008C1DC8" w:rsidRPr="008C1DC8" w:rsidRDefault="008C1DC8" w:rsidP="008C1DC8">
            <w:pPr>
              <w:spacing w:line="240" w:lineRule="auto"/>
              <w:ind w:firstLine="0"/>
              <w:jc w:val="center"/>
              <w:rPr>
                <w:sz w:val="20"/>
              </w:rPr>
            </w:pPr>
          </w:p>
        </w:tc>
      </w:tr>
      <w:tr w:rsidR="008C1DC8" w:rsidRPr="008C1DC8" w14:paraId="4EB06329" w14:textId="77777777" w:rsidTr="002A210C">
        <w:trPr>
          <w:gridAfter w:val="1"/>
          <w:wAfter w:w="6273" w:type="dxa"/>
          <w:trHeight w:val="160"/>
        </w:trPr>
        <w:tc>
          <w:tcPr>
            <w:tcW w:w="568" w:type="dxa"/>
            <w:tcBorders>
              <w:top w:val="single" w:sz="4" w:space="0" w:color="auto"/>
              <w:left w:val="single" w:sz="4" w:space="0" w:color="auto"/>
              <w:bottom w:val="single" w:sz="4" w:space="0" w:color="auto"/>
              <w:right w:val="single" w:sz="4" w:space="0" w:color="auto"/>
            </w:tcBorders>
            <w:vAlign w:val="center"/>
          </w:tcPr>
          <w:p w14:paraId="47C3F068" w14:textId="77777777" w:rsidR="008C1DC8" w:rsidRPr="008C1DC8" w:rsidRDefault="008C1DC8" w:rsidP="008C1DC8">
            <w:pPr>
              <w:tabs>
                <w:tab w:val="left" w:pos="365"/>
              </w:tabs>
              <w:spacing w:line="220" w:lineRule="exact"/>
              <w:ind w:firstLine="0"/>
              <w:jc w:val="center"/>
              <w:rPr>
                <w:snapToGrid w:val="0"/>
                <w:color w:val="000000"/>
                <w:sz w:val="20"/>
              </w:rPr>
            </w:pPr>
          </w:p>
        </w:tc>
        <w:tc>
          <w:tcPr>
            <w:tcW w:w="3295" w:type="dxa"/>
            <w:tcBorders>
              <w:top w:val="single" w:sz="4" w:space="0" w:color="auto"/>
              <w:left w:val="single" w:sz="4" w:space="0" w:color="auto"/>
              <w:bottom w:val="single" w:sz="4" w:space="0" w:color="auto"/>
              <w:right w:val="single" w:sz="4" w:space="0" w:color="auto"/>
            </w:tcBorders>
          </w:tcPr>
          <w:p w14:paraId="42EA9667" w14:textId="77777777" w:rsidR="008C1DC8" w:rsidRPr="008C1DC8" w:rsidRDefault="008C1DC8" w:rsidP="008C1DC8">
            <w:pPr>
              <w:numPr>
                <w:ilvl w:val="0"/>
                <w:numId w:val="4"/>
              </w:numPr>
              <w:spacing w:after="160" w:line="240" w:lineRule="auto"/>
              <w:contextualSpacing/>
              <w:jc w:val="left"/>
              <w:rPr>
                <w:sz w:val="20"/>
              </w:rPr>
            </w:pPr>
          </w:p>
        </w:tc>
        <w:tc>
          <w:tcPr>
            <w:tcW w:w="6202" w:type="dxa"/>
            <w:tcBorders>
              <w:top w:val="single" w:sz="4" w:space="0" w:color="auto"/>
              <w:left w:val="single" w:sz="4" w:space="0" w:color="auto"/>
              <w:bottom w:val="single" w:sz="4" w:space="0" w:color="auto"/>
              <w:right w:val="single" w:sz="4" w:space="0" w:color="auto"/>
            </w:tcBorders>
          </w:tcPr>
          <w:p w14:paraId="3C98D857" w14:textId="77777777" w:rsidR="008C1DC8" w:rsidRPr="008C1DC8" w:rsidRDefault="008C1DC8" w:rsidP="008C1DC8">
            <w:pPr>
              <w:spacing w:line="240" w:lineRule="auto"/>
              <w:ind w:firstLine="0"/>
              <w:jc w:val="center"/>
              <w:rPr>
                <w:sz w:val="20"/>
              </w:rPr>
            </w:pPr>
          </w:p>
        </w:tc>
      </w:tr>
      <w:tr w:rsidR="008C1DC8" w:rsidRPr="008C1DC8" w14:paraId="55107BC6" w14:textId="77777777" w:rsidTr="002A210C">
        <w:trPr>
          <w:gridAfter w:val="1"/>
          <w:wAfter w:w="6273" w:type="dxa"/>
          <w:trHeight w:val="160"/>
        </w:trPr>
        <w:tc>
          <w:tcPr>
            <w:tcW w:w="568" w:type="dxa"/>
            <w:tcBorders>
              <w:top w:val="single" w:sz="4" w:space="0" w:color="auto"/>
              <w:left w:val="single" w:sz="4" w:space="0" w:color="auto"/>
              <w:bottom w:val="single" w:sz="4" w:space="0" w:color="auto"/>
              <w:right w:val="single" w:sz="4" w:space="0" w:color="auto"/>
            </w:tcBorders>
            <w:vAlign w:val="center"/>
          </w:tcPr>
          <w:p w14:paraId="5FD908C4" w14:textId="77777777" w:rsidR="008C1DC8" w:rsidRPr="008C1DC8" w:rsidRDefault="008C1DC8" w:rsidP="008C1DC8">
            <w:pPr>
              <w:tabs>
                <w:tab w:val="left" w:pos="365"/>
              </w:tabs>
              <w:spacing w:line="220" w:lineRule="exact"/>
              <w:ind w:firstLine="0"/>
              <w:jc w:val="center"/>
              <w:rPr>
                <w:snapToGrid w:val="0"/>
                <w:color w:val="000000"/>
                <w:sz w:val="20"/>
              </w:rPr>
            </w:pPr>
          </w:p>
        </w:tc>
        <w:tc>
          <w:tcPr>
            <w:tcW w:w="3295" w:type="dxa"/>
            <w:tcBorders>
              <w:top w:val="single" w:sz="4" w:space="0" w:color="auto"/>
              <w:left w:val="single" w:sz="4" w:space="0" w:color="auto"/>
              <w:bottom w:val="single" w:sz="4" w:space="0" w:color="auto"/>
              <w:right w:val="single" w:sz="4" w:space="0" w:color="auto"/>
            </w:tcBorders>
          </w:tcPr>
          <w:p w14:paraId="24321E1F" w14:textId="77777777" w:rsidR="008C1DC8" w:rsidRPr="008C1DC8" w:rsidRDefault="008C1DC8" w:rsidP="008C1DC8">
            <w:pPr>
              <w:numPr>
                <w:ilvl w:val="0"/>
                <w:numId w:val="4"/>
              </w:numPr>
              <w:spacing w:after="160" w:line="240" w:lineRule="auto"/>
              <w:contextualSpacing/>
              <w:jc w:val="left"/>
              <w:rPr>
                <w:sz w:val="20"/>
              </w:rPr>
            </w:pPr>
          </w:p>
        </w:tc>
        <w:tc>
          <w:tcPr>
            <w:tcW w:w="6202" w:type="dxa"/>
            <w:tcBorders>
              <w:top w:val="single" w:sz="4" w:space="0" w:color="auto"/>
              <w:left w:val="single" w:sz="4" w:space="0" w:color="auto"/>
              <w:bottom w:val="single" w:sz="4" w:space="0" w:color="auto"/>
              <w:right w:val="single" w:sz="4" w:space="0" w:color="auto"/>
            </w:tcBorders>
          </w:tcPr>
          <w:p w14:paraId="31BA59B6" w14:textId="77777777" w:rsidR="008C1DC8" w:rsidRPr="008C1DC8" w:rsidRDefault="008C1DC8" w:rsidP="008C1DC8">
            <w:pPr>
              <w:spacing w:line="240" w:lineRule="auto"/>
              <w:ind w:firstLine="0"/>
              <w:jc w:val="center"/>
              <w:rPr>
                <w:sz w:val="20"/>
              </w:rPr>
            </w:pPr>
          </w:p>
        </w:tc>
      </w:tr>
      <w:tr w:rsidR="008C1DC8" w:rsidRPr="008C1DC8" w14:paraId="1E1EEC4C" w14:textId="77777777" w:rsidTr="002A210C">
        <w:trPr>
          <w:gridAfter w:val="1"/>
          <w:wAfter w:w="6273" w:type="dxa"/>
          <w:trHeight w:val="160"/>
        </w:trPr>
        <w:tc>
          <w:tcPr>
            <w:tcW w:w="568" w:type="dxa"/>
            <w:tcBorders>
              <w:top w:val="single" w:sz="4" w:space="0" w:color="auto"/>
              <w:left w:val="single" w:sz="4" w:space="0" w:color="auto"/>
              <w:bottom w:val="single" w:sz="4" w:space="0" w:color="auto"/>
              <w:right w:val="single" w:sz="4" w:space="0" w:color="auto"/>
            </w:tcBorders>
            <w:vAlign w:val="center"/>
          </w:tcPr>
          <w:p w14:paraId="746940E7" w14:textId="77777777" w:rsidR="008C1DC8" w:rsidRPr="008C1DC8" w:rsidRDefault="008C1DC8" w:rsidP="008C1DC8">
            <w:pPr>
              <w:tabs>
                <w:tab w:val="left" w:pos="365"/>
              </w:tabs>
              <w:spacing w:line="220" w:lineRule="exact"/>
              <w:ind w:firstLine="0"/>
              <w:jc w:val="center"/>
              <w:rPr>
                <w:snapToGrid w:val="0"/>
                <w:color w:val="000000"/>
                <w:sz w:val="20"/>
              </w:rPr>
            </w:pPr>
          </w:p>
        </w:tc>
        <w:tc>
          <w:tcPr>
            <w:tcW w:w="3295" w:type="dxa"/>
            <w:tcBorders>
              <w:top w:val="single" w:sz="4" w:space="0" w:color="auto"/>
              <w:left w:val="single" w:sz="4" w:space="0" w:color="auto"/>
              <w:bottom w:val="single" w:sz="4" w:space="0" w:color="auto"/>
              <w:right w:val="single" w:sz="4" w:space="0" w:color="auto"/>
            </w:tcBorders>
            <w:vAlign w:val="center"/>
          </w:tcPr>
          <w:p w14:paraId="04EBE64B" w14:textId="77777777" w:rsidR="008C1DC8" w:rsidRPr="008C1DC8" w:rsidRDefault="008C1DC8" w:rsidP="008C1DC8">
            <w:pPr>
              <w:spacing w:line="240" w:lineRule="auto"/>
              <w:ind w:firstLine="0"/>
              <w:contextualSpacing/>
              <w:jc w:val="left"/>
              <w:rPr>
                <w:b/>
                <w:i/>
                <w:sz w:val="20"/>
                <w:lang w:eastAsia="en-US" w:bidi="en-US"/>
              </w:rPr>
            </w:pPr>
          </w:p>
        </w:tc>
        <w:tc>
          <w:tcPr>
            <w:tcW w:w="6202" w:type="dxa"/>
            <w:tcBorders>
              <w:top w:val="single" w:sz="4" w:space="0" w:color="auto"/>
              <w:left w:val="single" w:sz="4" w:space="0" w:color="auto"/>
              <w:bottom w:val="single" w:sz="4" w:space="0" w:color="auto"/>
              <w:right w:val="single" w:sz="4" w:space="0" w:color="auto"/>
            </w:tcBorders>
            <w:vAlign w:val="center"/>
          </w:tcPr>
          <w:p w14:paraId="68EE6ED6" w14:textId="77777777" w:rsidR="008C1DC8" w:rsidRPr="008C1DC8" w:rsidRDefault="008C1DC8" w:rsidP="008C1DC8">
            <w:pPr>
              <w:spacing w:line="240" w:lineRule="auto"/>
              <w:ind w:left="357" w:firstLine="0"/>
              <w:contextualSpacing/>
              <w:jc w:val="left"/>
              <w:rPr>
                <w:sz w:val="20"/>
              </w:rPr>
            </w:pPr>
          </w:p>
        </w:tc>
      </w:tr>
      <w:tr w:rsidR="008C1DC8" w:rsidRPr="008C1DC8" w14:paraId="609AB792" w14:textId="77777777" w:rsidTr="002A210C">
        <w:trPr>
          <w:gridAfter w:val="1"/>
          <w:wAfter w:w="6273" w:type="dxa"/>
        </w:trPr>
        <w:tc>
          <w:tcPr>
            <w:tcW w:w="568" w:type="dxa"/>
            <w:tcBorders>
              <w:top w:val="single" w:sz="4" w:space="0" w:color="auto"/>
              <w:left w:val="single" w:sz="4" w:space="0" w:color="auto"/>
              <w:bottom w:val="single" w:sz="4" w:space="0" w:color="auto"/>
              <w:right w:val="single" w:sz="4" w:space="0" w:color="auto"/>
            </w:tcBorders>
            <w:vAlign w:val="center"/>
          </w:tcPr>
          <w:p w14:paraId="235BF04F" w14:textId="77777777" w:rsidR="008C1DC8" w:rsidRPr="008C1DC8" w:rsidRDefault="008C1DC8" w:rsidP="008C1DC8">
            <w:pPr>
              <w:tabs>
                <w:tab w:val="left" w:pos="365"/>
              </w:tabs>
              <w:spacing w:line="220" w:lineRule="exact"/>
              <w:ind w:firstLine="0"/>
              <w:jc w:val="center"/>
              <w:rPr>
                <w:snapToGrid w:val="0"/>
                <w:color w:val="000000"/>
                <w:sz w:val="20"/>
              </w:rPr>
            </w:pPr>
            <w:r w:rsidRPr="008C1DC8">
              <w:rPr>
                <w:snapToGrid w:val="0"/>
                <w:color w:val="000000"/>
                <w:sz w:val="20"/>
              </w:rPr>
              <w:t>5</w:t>
            </w:r>
          </w:p>
        </w:tc>
        <w:tc>
          <w:tcPr>
            <w:tcW w:w="3295" w:type="dxa"/>
            <w:tcBorders>
              <w:top w:val="single" w:sz="4" w:space="0" w:color="auto"/>
              <w:left w:val="single" w:sz="4" w:space="0" w:color="auto"/>
              <w:bottom w:val="single" w:sz="4" w:space="0" w:color="auto"/>
              <w:right w:val="single" w:sz="4" w:space="0" w:color="auto"/>
            </w:tcBorders>
            <w:vAlign w:val="center"/>
          </w:tcPr>
          <w:p w14:paraId="191ED23B" w14:textId="77777777" w:rsidR="008C1DC8" w:rsidRPr="008C1DC8" w:rsidRDefault="008C1DC8" w:rsidP="008C1DC8">
            <w:pPr>
              <w:spacing w:line="240" w:lineRule="auto"/>
              <w:ind w:firstLine="0"/>
              <w:contextualSpacing/>
              <w:jc w:val="left"/>
              <w:rPr>
                <w:b/>
                <w:i/>
                <w:sz w:val="20"/>
                <w:lang w:eastAsia="en-US" w:bidi="en-US"/>
              </w:rPr>
            </w:pPr>
            <w:r w:rsidRPr="008C1DC8">
              <w:rPr>
                <w:b/>
                <w:i/>
                <w:sz w:val="20"/>
                <w:lang w:eastAsia="en-US" w:bidi="en-US"/>
              </w:rPr>
              <w:t>Относится ли Организация к одной из следующих организаций?</w:t>
            </w:r>
          </w:p>
        </w:tc>
        <w:tc>
          <w:tcPr>
            <w:tcW w:w="6202" w:type="dxa"/>
            <w:tcBorders>
              <w:top w:val="single" w:sz="4" w:space="0" w:color="auto"/>
              <w:left w:val="single" w:sz="4" w:space="0" w:color="auto"/>
              <w:bottom w:val="single" w:sz="4" w:space="0" w:color="auto"/>
              <w:right w:val="single" w:sz="4" w:space="0" w:color="auto"/>
            </w:tcBorders>
            <w:vAlign w:val="center"/>
          </w:tcPr>
          <w:p w14:paraId="4E73D881" w14:textId="77777777" w:rsidR="008C1DC8" w:rsidRPr="008C1DC8" w:rsidRDefault="00D861B9" w:rsidP="008C1DC8">
            <w:pPr>
              <w:spacing w:line="240" w:lineRule="auto"/>
              <w:ind w:left="357" w:hanging="357"/>
              <w:contextualSpacing/>
              <w:jc w:val="left"/>
              <w:rPr>
                <w:sz w:val="20"/>
              </w:rPr>
            </w:pPr>
            <w:sdt>
              <w:sdtPr>
                <w:rPr>
                  <w:sz w:val="20"/>
                </w:rPr>
                <w:id w:val="640611123"/>
                <w14:checkbox>
                  <w14:checked w14:val="1"/>
                  <w14:checkedState w14:val="00A8" w14:font="Wingdings"/>
                  <w14:uncheckedState w14:val="00FE" w14:font="Wingdings"/>
                </w14:checkbox>
              </w:sdtPr>
              <w:sdtEndPr/>
              <w:sdtContent>
                <w:r w:rsidR="008C1DC8" w:rsidRPr="008C1DC8">
                  <w:rPr>
                    <w:sz w:val="20"/>
                  </w:rPr>
                  <w:sym w:font="Wingdings" w:char="F0A8"/>
                </w:r>
              </w:sdtContent>
            </w:sdt>
            <w:r w:rsidR="008C1DC8" w:rsidRPr="008C1DC8">
              <w:rPr>
                <w:sz w:val="20"/>
              </w:rPr>
              <w:t xml:space="preserve"> </w:t>
            </w:r>
            <w:r w:rsidR="008C1DC8" w:rsidRPr="008C1DC8">
              <w:rPr>
                <w:b/>
                <w:sz w:val="20"/>
              </w:rPr>
              <w:t>ДА (укажите категорию</w:t>
            </w:r>
            <w:r w:rsidR="008C1DC8" w:rsidRPr="008C1DC8">
              <w:rPr>
                <w:sz w:val="20"/>
              </w:rPr>
              <w:t>):</w:t>
            </w:r>
          </w:p>
          <w:p w14:paraId="4D45BA1C" w14:textId="77777777" w:rsidR="008C1DC8" w:rsidRPr="008C1DC8" w:rsidRDefault="00D861B9" w:rsidP="008C1DC8">
            <w:pPr>
              <w:spacing w:line="240" w:lineRule="auto"/>
              <w:ind w:left="357" w:firstLine="0"/>
              <w:contextualSpacing/>
              <w:jc w:val="left"/>
              <w:rPr>
                <w:sz w:val="20"/>
              </w:rPr>
            </w:pPr>
            <w:sdt>
              <w:sdtPr>
                <w:rPr>
                  <w:sz w:val="20"/>
                </w:rPr>
                <w:id w:val="1317081667"/>
                <w14:checkbox>
                  <w14:checked w14:val="1"/>
                  <w14:checkedState w14:val="00A8" w14:font="Wingdings"/>
                  <w14:uncheckedState w14:val="00FE" w14:font="Wingdings"/>
                </w14:checkbox>
              </w:sdtPr>
              <w:sdtEndPr/>
              <w:sdtContent>
                <w:r w:rsidR="008C1DC8" w:rsidRPr="008C1DC8">
                  <w:rPr>
                    <w:sz w:val="20"/>
                  </w:rPr>
                  <w:sym w:font="Wingdings" w:char="F0A8"/>
                </w:r>
              </w:sdtContent>
            </w:sdt>
            <w:r w:rsidR="008C1DC8" w:rsidRPr="008C1DC8">
              <w:rPr>
                <w:sz w:val="20"/>
              </w:rPr>
              <w:t xml:space="preserve"> организация, акции которой обращаются на организованных торгах в РФ или на иностранной бирже (перейдите к п.6)</w:t>
            </w:r>
          </w:p>
          <w:p w14:paraId="07019792" w14:textId="77777777" w:rsidR="008C1DC8" w:rsidRPr="008C1DC8" w:rsidRDefault="00D861B9" w:rsidP="008C1DC8">
            <w:pPr>
              <w:spacing w:line="240" w:lineRule="auto"/>
              <w:ind w:left="357" w:firstLine="0"/>
              <w:contextualSpacing/>
              <w:jc w:val="left"/>
              <w:rPr>
                <w:sz w:val="20"/>
              </w:rPr>
            </w:pPr>
            <w:sdt>
              <w:sdtPr>
                <w:rPr>
                  <w:sz w:val="20"/>
                </w:rPr>
                <w:id w:val="-561635031"/>
                <w14:checkbox>
                  <w14:checked w14:val="1"/>
                  <w14:checkedState w14:val="00A8" w14:font="Wingdings"/>
                  <w14:uncheckedState w14:val="00FE" w14:font="Wingdings"/>
                </w14:checkbox>
              </w:sdtPr>
              <w:sdtEndPr/>
              <w:sdtContent>
                <w:r w:rsidR="008C1DC8" w:rsidRPr="008C1DC8">
                  <w:rPr>
                    <w:sz w:val="20"/>
                  </w:rPr>
                  <w:sym w:font="Wingdings" w:char="F0A8"/>
                </w:r>
              </w:sdtContent>
            </w:sdt>
            <w:r w:rsidR="008C1DC8" w:rsidRPr="008C1DC8">
              <w:rPr>
                <w:sz w:val="20"/>
              </w:rPr>
              <w:t xml:space="preserve"> организация, которая прямо или косвенно контролируется</w:t>
            </w:r>
            <w:r w:rsidR="008C1DC8" w:rsidRPr="008C1DC8">
              <w:rPr>
                <w:sz w:val="20"/>
                <w:vertAlign w:val="superscript"/>
              </w:rPr>
              <w:footnoteReference w:id="2"/>
            </w:r>
            <w:r w:rsidR="008C1DC8" w:rsidRPr="008C1DC8">
              <w:rPr>
                <w:sz w:val="20"/>
              </w:rPr>
              <w:t xml:space="preserve"> организацией, акции которой обращаются на организованных торгах в РФ или на иностранной бирже, либо сама контролирует такую организацию (перейдите к п.6)</w:t>
            </w:r>
          </w:p>
          <w:p w14:paraId="632075E2" w14:textId="77777777" w:rsidR="008C1DC8" w:rsidRPr="008C1DC8" w:rsidRDefault="00D861B9" w:rsidP="008C1DC8">
            <w:pPr>
              <w:spacing w:line="240" w:lineRule="auto"/>
              <w:ind w:left="357" w:firstLine="0"/>
              <w:contextualSpacing/>
              <w:jc w:val="left"/>
              <w:rPr>
                <w:sz w:val="20"/>
              </w:rPr>
            </w:pPr>
            <w:sdt>
              <w:sdtPr>
                <w:rPr>
                  <w:sz w:val="20"/>
                </w:rPr>
                <w:id w:val="2092343320"/>
                <w14:checkbox>
                  <w14:checked w14:val="1"/>
                  <w14:checkedState w14:val="00A8" w14:font="Wingdings"/>
                  <w14:uncheckedState w14:val="00FE" w14:font="Wingdings"/>
                </w14:checkbox>
              </w:sdtPr>
              <w:sdtEndPr/>
              <w:sdtContent>
                <w:r w:rsidR="008C1DC8" w:rsidRPr="008C1DC8">
                  <w:rPr>
                    <w:sz w:val="20"/>
                  </w:rPr>
                  <w:sym w:font="Wingdings" w:char="F0A8"/>
                </w:r>
              </w:sdtContent>
            </w:sdt>
            <w:r w:rsidR="008C1DC8" w:rsidRPr="008C1DC8">
              <w:rPr>
                <w:sz w:val="20"/>
              </w:rPr>
              <w:t xml:space="preserve"> организация, которая прямо или косвенно контролируется другой организацией, одновременно прямо или косвенно контролирующей организацию, акции которой обращаются на организованных торгах в Российской Федерации или на иностранной бирже (перейдите к п.6)</w:t>
            </w:r>
          </w:p>
          <w:p w14:paraId="6F5741A1" w14:textId="77777777" w:rsidR="008C1DC8" w:rsidRPr="008C1DC8" w:rsidRDefault="00D861B9" w:rsidP="008C1DC8">
            <w:pPr>
              <w:spacing w:line="240" w:lineRule="auto"/>
              <w:ind w:left="357" w:firstLine="0"/>
              <w:contextualSpacing/>
              <w:jc w:val="left"/>
              <w:rPr>
                <w:sz w:val="20"/>
              </w:rPr>
            </w:pPr>
            <w:sdt>
              <w:sdtPr>
                <w:rPr>
                  <w:sz w:val="20"/>
                </w:rPr>
                <w:id w:val="369196573"/>
                <w14:checkbox>
                  <w14:checked w14:val="1"/>
                  <w14:checkedState w14:val="00A8" w14:font="Wingdings"/>
                  <w14:uncheckedState w14:val="00FE" w14:font="Wingdings"/>
                </w14:checkbox>
              </w:sdtPr>
              <w:sdtEndPr/>
              <w:sdtContent>
                <w:r w:rsidR="008C1DC8" w:rsidRPr="008C1DC8">
                  <w:rPr>
                    <w:sz w:val="20"/>
                  </w:rPr>
                  <w:sym w:font="Wingdings" w:char="F0A8"/>
                </w:r>
              </w:sdtContent>
            </w:sdt>
            <w:r w:rsidR="008C1DC8" w:rsidRPr="008C1DC8">
              <w:rPr>
                <w:sz w:val="20"/>
              </w:rPr>
              <w:t xml:space="preserve"> органы государственной власти РФ или иностранных государств, центральные банки иностранных государств (перейдите к п.10)</w:t>
            </w:r>
          </w:p>
          <w:p w14:paraId="017DB83A" w14:textId="77777777" w:rsidR="008C1DC8" w:rsidRPr="008C1DC8" w:rsidRDefault="00D861B9" w:rsidP="008C1DC8">
            <w:pPr>
              <w:spacing w:line="240" w:lineRule="auto"/>
              <w:ind w:left="357" w:hanging="357"/>
              <w:contextualSpacing/>
              <w:jc w:val="left"/>
              <w:rPr>
                <w:b/>
                <w:sz w:val="20"/>
              </w:rPr>
            </w:pPr>
            <w:sdt>
              <w:sdtPr>
                <w:rPr>
                  <w:sz w:val="20"/>
                </w:rPr>
                <w:id w:val="-2126684418"/>
                <w14:checkbox>
                  <w14:checked w14:val="1"/>
                  <w14:checkedState w14:val="00A8" w14:font="Wingdings"/>
                  <w14:uncheckedState w14:val="00FE" w14:font="Wingdings"/>
                </w14:checkbox>
              </w:sdtPr>
              <w:sdtEndPr/>
              <w:sdtContent>
                <w:r w:rsidR="008C1DC8" w:rsidRPr="008C1DC8">
                  <w:rPr>
                    <w:sz w:val="20"/>
                  </w:rPr>
                  <w:sym w:font="Wingdings" w:char="F0A8"/>
                </w:r>
              </w:sdtContent>
            </w:sdt>
            <w:r w:rsidR="008C1DC8" w:rsidRPr="008C1DC8">
              <w:rPr>
                <w:sz w:val="20"/>
              </w:rPr>
              <w:t xml:space="preserve"> </w:t>
            </w:r>
            <w:r w:rsidR="008C1DC8" w:rsidRPr="008C1DC8">
              <w:rPr>
                <w:b/>
                <w:sz w:val="20"/>
              </w:rPr>
              <w:t>НЕТ (перейдите к п.6)</w:t>
            </w:r>
          </w:p>
          <w:p w14:paraId="4F112A90" w14:textId="77777777" w:rsidR="008C1DC8" w:rsidRPr="008C1DC8" w:rsidRDefault="008C1DC8" w:rsidP="008C1DC8">
            <w:pPr>
              <w:spacing w:line="240" w:lineRule="auto"/>
              <w:ind w:left="357" w:hanging="357"/>
              <w:contextualSpacing/>
              <w:jc w:val="left"/>
              <w:rPr>
                <w:sz w:val="20"/>
              </w:rPr>
            </w:pPr>
          </w:p>
        </w:tc>
      </w:tr>
      <w:tr w:rsidR="008C1DC8" w:rsidRPr="008C1DC8" w14:paraId="07D370CD" w14:textId="77777777" w:rsidTr="002A210C">
        <w:trPr>
          <w:gridAfter w:val="1"/>
          <w:wAfter w:w="6273" w:type="dxa"/>
        </w:trPr>
        <w:tc>
          <w:tcPr>
            <w:tcW w:w="568" w:type="dxa"/>
            <w:tcBorders>
              <w:top w:val="single" w:sz="4" w:space="0" w:color="auto"/>
              <w:left w:val="single" w:sz="4" w:space="0" w:color="auto"/>
              <w:bottom w:val="single" w:sz="4" w:space="0" w:color="auto"/>
              <w:right w:val="single" w:sz="4" w:space="0" w:color="auto"/>
            </w:tcBorders>
            <w:vAlign w:val="center"/>
          </w:tcPr>
          <w:p w14:paraId="2A813881" w14:textId="77777777" w:rsidR="008C1DC8" w:rsidRPr="008C1DC8" w:rsidRDefault="008C1DC8" w:rsidP="008C1DC8">
            <w:pPr>
              <w:tabs>
                <w:tab w:val="left" w:pos="365"/>
              </w:tabs>
              <w:spacing w:line="220" w:lineRule="exact"/>
              <w:ind w:firstLine="0"/>
              <w:jc w:val="center"/>
              <w:rPr>
                <w:snapToGrid w:val="0"/>
                <w:color w:val="000000"/>
                <w:sz w:val="20"/>
              </w:rPr>
            </w:pPr>
            <w:r w:rsidRPr="008C1DC8">
              <w:rPr>
                <w:snapToGrid w:val="0"/>
                <w:color w:val="000000"/>
                <w:sz w:val="20"/>
              </w:rPr>
              <w:t>6.</w:t>
            </w:r>
          </w:p>
        </w:tc>
        <w:tc>
          <w:tcPr>
            <w:tcW w:w="3295" w:type="dxa"/>
            <w:tcBorders>
              <w:top w:val="single" w:sz="4" w:space="0" w:color="auto"/>
              <w:left w:val="single" w:sz="4" w:space="0" w:color="auto"/>
              <w:bottom w:val="single" w:sz="4" w:space="0" w:color="auto"/>
              <w:right w:val="single" w:sz="4" w:space="0" w:color="auto"/>
            </w:tcBorders>
            <w:vAlign w:val="center"/>
          </w:tcPr>
          <w:p w14:paraId="3A6165E2" w14:textId="77777777" w:rsidR="008C1DC8" w:rsidRPr="008C1DC8" w:rsidRDefault="008C1DC8" w:rsidP="008C1DC8">
            <w:pPr>
              <w:spacing w:line="240" w:lineRule="auto"/>
              <w:ind w:firstLine="0"/>
              <w:contextualSpacing/>
              <w:jc w:val="left"/>
              <w:rPr>
                <w:b/>
                <w:i/>
                <w:sz w:val="20"/>
                <w:lang w:eastAsia="en-US" w:bidi="en-US"/>
              </w:rPr>
            </w:pPr>
            <w:r w:rsidRPr="008C1DC8">
              <w:rPr>
                <w:b/>
                <w:i/>
                <w:sz w:val="20"/>
                <w:lang w:eastAsia="en-US" w:bidi="en-US"/>
              </w:rPr>
              <w:t>Относится ли Ваша организация к организации финансового рынка (далее – ОФР)?</w:t>
            </w:r>
          </w:p>
        </w:tc>
        <w:tc>
          <w:tcPr>
            <w:tcW w:w="6202" w:type="dxa"/>
            <w:tcBorders>
              <w:top w:val="single" w:sz="4" w:space="0" w:color="auto"/>
              <w:left w:val="single" w:sz="4" w:space="0" w:color="auto"/>
              <w:bottom w:val="single" w:sz="4" w:space="0" w:color="auto"/>
              <w:right w:val="single" w:sz="4" w:space="0" w:color="auto"/>
            </w:tcBorders>
            <w:vAlign w:val="center"/>
          </w:tcPr>
          <w:p w14:paraId="458E71B5" w14:textId="77777777" w:rsidR="008C1DC8" w:rsidRPr="008C1DC8" w:rsidRDefault="00D861B9" w:rsidP="008C1DC8">
            <w:pPr>
              <w:spacing w:line="240" w:lineRule="auto"/>
              <w:ind w:left="357" w:hanging="357"/>
              <w:contextualSpacing/>
              <w:jc w:val="left"/>
              <w:rPr>
                <w:rFonts w:eastAsia="Calibri"/>
                <w:b/>
                <w:sz w:val="20"/>
                <w:lang w:eastAsia="en-US"/>
              </w:rPr>
            </w:pPr>
            <w:sdt>
              <w:sdtPr>
                <w:rPr>
                  <w:rFonts w:eastAsia="Calibri"/>
                  <w:b/>
                  <w:sz w:val="20"/>
                  <w:lang w:eastAsia="en-US"/>
                </w:rPr>
                <w:id w:val="1571161057"/>
                <w14:checkbox>
                  <w14:checked w14:val="1"/>
                  <w14:checkedState w14:val="00A8" w14:font="Wingdings"/>
                  <w14:uncheckedState w14:val="00FE" w14:font="Wingdings"/>
                </w14:checkbox>
              </w:sdtPr>
              <w:sdtEndPr/>
              <w:sdtContent>
                <w:r w:rsidR="008C1DC8" w:rsidRPr="008C1DC8">
                  <w:rPr>
                    <w:rFonts w:eastAsia="Calibri"/>
                    <w:b/>
                    <w:sz w:val="20"/>
                    <w:lang w:eastAsia="en-US"/>
                  </w:rPr>
                  <w:sym w:font="Wingdings" w:char="F0A8"/>
                </w:r>
              </w:sdtContent>
            </w:sdt>
            <w:r w:rsidR="008C1DC8" w:rsidRPr="008C1DC8">
              <w:rPr>
                <w:rFonts w:eastAsia="Calibri"/>
                <w:b/>
                <w:sz w:val="20"/>
                <w:lang w:eastAsia="en-US"/>
              </w:rPr>
              <w:t xml:space="preserve"> ДА (укажите категорию и перейдите к п. 7):</w:t>
            </w:r>
          </w:p>
          <w:p w14:paraId="04AD0818" w14:textId="77777777" w:rsidR="008C1DC8" w:rsidRPr="008C1DC8" w:rsidRDefault="00D861B9" w:rsidP="008C1DC8">
            <w:pPr>
              <w:spacing w:line="240" w:lineRule="auto"/>
              <w:ind w:left="357" w:firstLine="0"/>
              <w:contextualSpacing/>
              <w:jc w:val="left"/>
              <w:rPr>
                <w:rFonts w:eastAsia="Calibri"/>
                <w:sz w:val="20"/>
                <w:lang w:eastAsia="en-US"/>
              </w:rPr>
            </w:pPr>
            <w:sdt>
              <w:sdtPr>
                <w:rPr>
                  <w:rFonts w:eastAsia="Calibri"/>
                  <w:sz w:val="20"/>
                  <w:lang w:eastAsia="en-US"/>
                </w:rPr>
                <w:id w:val="-453326979"/>
                <w14:checkbox>
                  <w14:checked w14:val="1"/>
                  <w14:checkedState w14:val="00A8" w14:font="Wingdings"/>
                  <w14:uncheckedState w14:val="00FE" w14:font="Wingdings"/>
                </w14:checkbox>
              </w:sdtPr>
              <w:sdtEndPr/>
              <w:sdtContent>
                <w:r w:rsidR="008C1DC8" w:rsidRPr="008C1DC8">
                  <w:rPr>
                    <w:rFonts w:eastAsia="Calibri"/>
                    <w:sz w:val="20"/>
                    <w:lang w:eastAsia="en-US"/>
                  </w:rPr>
                  <w:sym w:font="Wingdings" w:char="F0A8"/>
                </w:r>
              </w:sdtContent>
            </w:sdt>
            <w:r w:rsidR="008C1DC8" w:rsidRPr="008C1DC8">
              <w:rPr>
                <w:rFonts w:eastAsia="Calibri"/>
                <w:sz w:val="20"/>
                <w:lang w:eastAsia="en-US"/>
              </w:rPr>
              <w:t xml:space="preserve"> кредитная организация, </w:t>
            </w:r>
          </w:p>
          <w:p w14:paraId="7D1C444D" w14:textId="77777777" w:rsidR="008C1DC8" w:rsidRPr="008C1DC8" w:rsidRDefault="00D861B9" w:rsidP="008C1DC8">
            <w:pPr>
              <w:spacing w:line="240" w:lineRule="auto"/>
              <w:ind w:left="357" w:firstLine="0"/>
              <w:contextualSpacing/>
              <w:jc w:val="left"/>
              <w:rPr>
                <w:rFonts w:eastAsia="Calibri"/>
                <w:sz w:val="20"/>
                <w:lang w:eastAsia="en-US"/>
              </w:rPr>
            </w:pPr>
            <w:sdt>
              <w:sdtPr>
                <w:rPr>
                  <w:rFonts w:eastAsia="Calibri"/>
                  <w:sz w:val="20"/>
                  <w:lang w:eastAsia="en-US"/>
                </w:rPr>
                <w:id w:val="1340434232"/>
                <w14:checkbox>
                  <w14:checked w14:val="1"/>
                  <w14:checkedState w14:val="00A8" w14:font="Wingdings"/>
                  <w14:uncheckedState w14:val="00FE" w14:font="Wingdings"/>
                </w14:checkbox>
              </w:sdtPr>
              <w:sdtEndPr/>
              <w:sdtContent>
                <w:r w:rsidR="008C1DC8" w:rsidRPr="008C1DC8">
                  <w:rPr>
                    <w:rFonts w:eastAsia="Calibri"/>
                    <w:sz w:val="20"/>
                    <w:lang w:eastAsia="en-US"/>
                  </w:rPr>
                  <w:sym w:font="Wingdings" w:char="F0A8"/>
                </w:r>
              </w:sdtContent>
            </w:sdt>
            <w:r w:rsidR="008C1DC8" w:rsidRPr="008C1DC8">
              <w:rPr>
                <w:rFonts w:eastAsia="Calibri"/>
                <w:sz w:val="20"/>
                <w:lang w:eastAsia="en-US"/>
              </w:rPr>
              <w:t xml:space="preserve"> страховщик, осуществляющий деятельность по добровольному страхованию жизни, </w:t>
            </w:r>
          </w:p>
          <w:p w14:paraId="40753808" w14:textId="77777777" w:rsidR="008C1DC8" w:rsidRPr="008C1DC8" w:rsidRDefault="00D861B9" w:rsidP="008C1DC8">
            <w:pPr>
              <w:spacing w:line="240" w:lineRule="auto"/>
              <w:ind w:left="357" w:firstLine="0"/>
              <w:contextualSpacing/>
              <w:jc w:val="left"/>
              <w:rPr>
                <w:rFonts w:eastAsia="Calibri"/>
                <w:sz w:val="20"/>
                <w:lang w:eastAsia="en-US"/>
              </w:rPr>
            </w:pPr>
            <w:sdt>
              <w:sdtPr>
                <w:rPr>
                  <w:rFonts w:eastAsia="Calibri"/>
                  <w:sz w:val="20"/>
                  <w:lang w:eastAsia="en-US"/>
                </w:rPr>
                <w:id w:val="805437885"/>
                <w14:checkbox>
                  <w14:checked w14:val="1"/>
                  <w14:checkedState w14:val="00A8" w14:font="Wingdings"/>
                  <w14:uncheckedState w14:val="00FE" w14:font="Wingdings"/>
                </w14:checkbox>
              </w:sdtPr>
              <w:sdtEndPr/>
              <w:sdtContent>
                <w:r w:rsidR="008C1DC8" w:rsidRPr="008C1DC8">
                  <w:rPr>
                    <w:rFonts w:eastAsia="Calibri"/>
                    <w:sz w:val="20"/>
                    <w:lang w:eastAsia="en-US"/>
                  </w:rPr>
                  <w:sym w:font="Wingdings" w:char="F0A8"/>
                </w:r>
              </w:sdtContent>
            </w:sdt>
            <w:r w:rsidR="008C1DC8" w:rsidRPr="008C1DC8">
              <w:rPr>
                <w:rFonts w:eastAsia="Calibri"/>
                <w:sz w:val="20"/>
                <w:lang w:eastAsia="en-US"/>
              </w:rPr>
              <w:t xml:space="preserve"> профессиональный участник рынка ценных бумаг, осуществляющий брокерскую деятельность, и (или) деятельность </w:t>
            </w:r>
            <w:r w:rsidR="008C1DC8" w:rsidRPr="008C1DC8">
              <w:rPr>
                <w:rFonts w:eastAsia="Calibri"/>
                <w:sz w:val="20"/>
                <w:lang w:eastAsia="en-US"/>
              </w:rPr>
              <w:lastRenderedPageBreak/>
              <w:t>по управлению ценными бумагами, и (или) депозитарную деятельность,</w:t>
            </w:r>
          </w:p>
          <w:p w14:paraId="6BF360B2" w14:textId="77777777" w:rsidR="008C1DC8" w:rsidRPr="008C1DC8" w:rsidRDefault="00D861B9" w:rsidP="008C1DC8">
            <w:pPr>
              <w:spacing w:line="240" w:lineRule="auto"/>
              <w:ind w:left="357" w:firstLine="0"/>
              <w:contextualSpacing/>
              <w:jc w:val="left"/>
              <w:rPr>
                <w:rFonts w:eastAsia="Calibri"/>
                <w:sz w:val="20"/>
                <w:lang w:eastAsia="en-US"/>
              </w:rPr>
            </w:pPr>
            <w:sdt>
              <w:sdtPr>
                <w:rPr>
                  <w:rFonts w:eastAsia="Calibri"/>
                  <w:sz w:val="20"/>
                  <w:lang w:eastAsia="en-US"/>
                </w:rPr>
                <w:id w:val="-369459587"/>
                <w14:checkbox>
                  <w14:checked w14:val="1"/>
                  <w14:checkedState w14:val="00A8" w14:font="Wingdings"/>
                  <w14:uncheckedState w14:val="00FE" w14:font="Wingdings"/>
                </w14:checkbox>
              </w:sdtPr>
              <w:sdtEndPr/>
              <w:sdtContent>
                <w:r w:rsidR="008C1DC8" w:rsidRPr="008C1DC8">
                  <w:rPr>
                    <w:rFonts w:eastAsia="Calibri"/>
                    <w:sz w:val="20"/>
                    <w:lang w:eastAsia="en-US"/>
                  </w:rPr>
                  <w:sym w:font="Wingdings" w:char="F0A8"/>
                </w:r>
              </w:sdtContent>
            </w:sdt>
            <w:r w:rsidR="008C1DC8" w:rsidRPr="008C1DC8">
              <w:rPr>
                <w:rFonts w:eastAsia="Calibri"/>
                <w:sz w:val="20"/>
                <w:lang w:eastAsia="en-US"/>
              </w:rPr>
              <w:t xml:space="preserve"> управляющий по договору доверительного управления имуществом,</w:t>
            </w:r>
          </w:p>
          <w:p w14:paraId="72D18C0A" w14:textId="77777777" w:rsidR="008C1DC8" w:rsidRPr="008C1DC8" w:rsidRDefault="00D861B9" w:rsidP="008C1DC8">
            <w:pPr>
              <w:spacing w:line="240" w:lineRule="auto"/>
              <w:ind w:left="357" w:firstLine="0"/>
              <w:contextualSpacing/>
              <w:jc w:val="left"/>
              <w:rPr>
                <w:rFonts w:eastAsia="Calibri"/>
                <w:sz w:val="20"/>
                <w:lang w:eastAsia="en-US"/>
              </w:rPr>
            </w:pPr>
            <w:sdt>
              <w:sdtPr>
                <w:rPr>
                  <w:rFonts w:eastAsia="Calibri"/>
                  <w:sz w:val="20"/>
                  <w:lang w:eastAsia="en-US"/>
                </w:rPr>
                <w:id w:val="-333456100"/>
                <w14:checkbox>
                  <w14:checked w14:val="1"/>
                  <w14:checkedState w14:val="00A8" w14:font="Wingdings"/>
                  <w14:uncheckedState w14:val="00FE" w14:font="Wingdings"/>
                </w14:checkbox>
              </w:sdtPr>
              <w:sdtEndPr/>
              <w:sdtContent>
                <w:r w:rsidR="008C1DC8" w:rsidRPr="008C1DC8">
                  <w:rPr>
                    <w:rFonts w:eastAsia="Calibri"/>
                    <w:sz w:val="20"/>
                    <w:lang w:eastAsia="en-US"/>
                  </w:rPr>
                  <w:sym w:font="Wingdings" w:char="F0A8"/>
                </w:r>
              </w:sdtContent>
            </w:sdt>
            <w:r w:rsidR="008C1DC8" w:rsidRPr="008C1DC8">
              <w:rPr>
                <w:rFonts w:eastAsia="Calibri"/>
                <w:sz w:val="20"/>
                <w:lang w:eastAsia="en-US"/>
              </w:rPr>
              <w:t xml:space="preserve"> негосударственный пенсионный фонд,</w:t>
            </w:r>
          </w:p>
          <w:p w14:paraId="6BF653BE" w14:textId="77777777" w:rsidR="008C1DC8" w:rsidRPr="008C1DC8" w:rsidRDefault="00D861B9" w:rsidP="008C1DC8">
            <w:pPr>
              <w:spacing w:line="240" w:lineRule="auto"/>
              <w:ind w:left="357" w:firstLine="0"/>
              <w:contextualSpacing/>
              <w:jc w:val="left"/>
              <w:rPr>
                <w:rFonts w:eastAsia="Calibri"/>
                <w:sz w:val="20"/>
                <w:lang w:eastAsia="en-US"/>
              </w:rPr>
            </w:pPr>
            <w:sdt>
              <w:sdtPr>
                <w:rPr>
                  <w:rFonts w:eastAsia="Calibri"/>
                  <w:sz w:val="20"/>
                  <w:lang w:eastAsia="en-US"/>
                </w:rPr>
                <w:id w:val="-752731463"/>
                <w14:checkbox>
                  <w14:checked w14:val="1"/>
                  <w14:checkedState w14:val="00A8" w14:font="Wingdings"/>
                  <w14:uncheckedState w14:val="00FE" w14:font="Wingdings"/>
                </w14:checkbox>
              </w:sdtPr>
              <w:sdtEndPr/>
              <w:sdtContent>
                <w:r w:rsidR="008C1DC8" w:rsidRPr="008C1DC8">
                  <w:rPr>
                    <w:rFonts w:eastAsia="Calibri"/>
                    <w:sz w:val="20"/>
                    <w:lang w:eastAsia="en-US"/>
                  </w:rPr>
                  <w:sym w:font="Wingdings" w:char="F0A8"/>
                </w:r>
              </w:sdtContent>
            </w:sdt>
            <w:r w:rsidR="008C1DC8" w:rsidRPr="008C1DC8">
              <w:rPr>
                <w:rFonts w:eastAsia="Calibri"/>
                <w:sz w:val="20"/>
                <w:lang w:eastAsia="en-US"/>
              </w:rPr>
              <w:t xml:space="preserve"> акционерный инвестиционный фонд,</w:t>
            </w:r>
          </w:p>
          <w:p w14:paraId="63F78074" w14:textId="77777777" w:rsidR="008C1DC8" w:rsidRPr="008C1DC8" w:rsidRDefault="00D861B9" w:rsidP="008C1DC8">
            <w:pPr>
              <w:spacing w:line="240" w:lineRule="auto"/>
              <w:ind w:left="357" w:firstLine="0"/>
              <w:contextualSpacing/>
              <w:jc w:val="left"/>
              <w:rPr>
                <w:rFonts w:eastAsia="Calibri"/>
                <w:sz w:val="20"/>
                <w:lang w:eastAsia="en-US"/>
              </w:rPr>
            </w:pPr>
            <w:sdt>
              <w:sdtPr>
                <w:rPr>
                  <w:rFonts w:eastAsia="Calibri"/>
                  <w:sz w:val="20"/>
                  <w:lang w:eastAsia="en-US"/>
                </w:rPr>
                <w:id w:val="782854678"/>
                <w14:checkbox>
                  <w14:checked w14:val="1"/>
                  <w14:checkedState w14:val="00A8" w14:font="Wingdings"/>
                  <w14:uncheckedState w14:val="00FE" w14:font="Wingdings"/>
                </w14:checkbox>
              </w:sdtPr>
              <w:sdtEndPr/>
              <w:sdtContent>
                <w:r w:rsidR="008C1DC8" w:rsidRPr="008C1DC8">
                  <w:rPr>
                    <w:rFonts w:eastAsia="Calibri"/>
                    <w:sz w:val="20"/>
                    <w:lang w:eastAsia="en-US"/>
                  </w:rPr>
                  <w:sym w:font="Wingdings" w:char="F0A8"/>
                </w:r>
              </w:sdtContent>
            </w:sdt>
            <w:r w:rsidR="008C1DC8" w:rsidRPr="008C1DC8">
              <w:rPr>
                <w:rFonts w:eastAsia="Calibri"/>
                <w:sz w:val="20"/>
                <w:lang w:eastAsia="en-US"/>
              </w:rPr>
              <w:t xml:space="preserve"> управляющая компания инвестиционного фонда, паевого инвестиционного фонда или негосударственного пенсионного фонда,</w:t>
            </w:r>
          </w:p>
          <w:p w14:paraId="2907D9A7" w14:textId="77777777" w:rsidR="008C1DC8" w:rsidRPr="008C1DC8" w:rsidRDefault="00D861B9" w:rsidP="008C1DC8">
            <w:pPr>
              <w:spacing w:line="240" w:lineRule="auto"/>
              <w:ind w:left="357" w:firstLine="0"/>
              <w:contextualSpacing/>
              <w:jc w:val="left"/>
              <w:rPr>
                <w:rFonts w:eastAsia="Calibri"/>
                <w:sz w:val="20"/>
                <w:lang w:eastAsia="en-US"/>
              </w:rPr>
            </w:pPr>
            <w:sdt>
              <w:sdtPr>
                <w:rPr>
                  <w:rFonts w:eastAsia="Calibri"/>
                  <w:sz w:val="20"/>
                  <w:lang w:eastAsia="en-US"/>
                </w:rPr>
                <w:id w:val="553896096"/>
                <w14:checkbox>
                  <w14:checked w14:val="1"/>
                  <w14:checkedState w14:val="00A8" w14:font="Wingdings"/>
                  <w14:uncheckedState w14:val="00FE" w14:font="Wingdings"/>
                </w14:checkbox>
              </w:sdtPr>
              <w:sdtEndPr/>
              <w:sdtContent>
                <w:r w:rsidR="008C1DC8" w:rsidRPr="008C1DC8">
                  <w:rPr>
                    <w:rFonts w:eastAsia="Calibri"/>
                    <w:sz w:val="20"/>
                    <w:lang w:eastAsia="en-US"/>
                  </w:rPr>
                  <w:sym w:font="Wingdings" w:char="F0A8"/>
                </w:r>
              </w:sdtContent>
            </w:sdt>
            <w:r w:rsidR="008C1DC8" w:rsidRPr="008C1DC8">
              <w:rPr>
                <w:rFonts w:eastAsia="Calibri"/>
                <w:sz w:val="20"/>
                <w:lang w:eastAsia="en-US"/>
              </w:rPr>
              <w:t xml:space="preserve"> центральный контрагент,</w:t>
            </w:r>
          </w:p>
          <w:p w14:paraId="2D35AAA5" w14:textId="77777777" w:rsidR="008C1DC8" w:rsidRPr="008C1DC8" w:rsidRDefault="00D861B9" w:rsidP="008C1DC8">
            <w:pPr>
              <w:spacing w:line="240" w:lineRule="auto"/>
              <w:ind w:left="357" w:firstLine="0"/>
              <w:contextualSpacing/>
              <w:jc w:val="left"/>
              <w:rPr>
                <w:rFonts w:eastAsia="Calibri"/>
                <w:sz w:val="20"/>
                <w:lang w:eastAsia="en-US"/>
              </w:rPr>
            </w:pPr>
            <w:sdt>
              <w:sdtPr>
                <w:rPr>
                  <w:rFonts w:eastAsia="Calibri"/>
                  <w:sz w:val="20"/>
                  <w:lang w:eastAsia="en-US"/>
                </w:rPr>
                <w:id w:val="-98953745"/>
                <w14:checkbox>
                  <w14:checked w14:val="1"/>
                  <w14:checkedState w14:val="00A8" w14:font="Wingdings"/>
                  <w14:uncheckedState w14:val="00FE" w14:font="Wingdings"/>
                </w14:checkbox>
              </w:sdtPr>
              <w:sdtEndPr/>
              <w:sdtContent>
                <w:r w:rsidR="008C1DC8" w:rsidRPr="008C1DC8">
                  <w:rPr>
                    <w:rFonts w:eastAsia="Calibri"/>
                    <w:sz w:val="20"/>
                    <w:lang w:eastAsia="en-US"/>
                  </w:rPr>
                  <w:sym w:font="Wingdings" w:char="F0A8"/>
                </w:r>
              </w:sdtContent>
            </w:sdt>
            <w:r w:rsidR="008C1DC8" w:rsidRPr="008C1DC8">
              <w:rPr>
                <w:rFonts w:eastAsia="Calibri"/>
                <w:sz w:val="20"/>
                <w:lang w:eastAsia="en-US"/>
              </w:rPr>
              <w:t xml:space="preserve"> управляющий товарищ инвестиционного товарищества,</w:t>
            </w:r>
          </w:p>
          <w:p w14:paraId="7EE040A6" w14:textId="77777777" w:rsidR="008C1DC8" w:rsidRPr="008C1DC8" w:rsidRDefault="00D861B9" w:rsidP="008C1DC8">
            <w:pPr>
              <w:spacing w:line="240" w:lineRule="auto"/>
              <w:ind w:left="357" w:firstLine="0"/>
              <w:contextualSpacing/>
              <w:jc w:val="left"/>
              <w:rPr>
                <w:rFonts w:eastAsia="Calibri"/>
                <w:sz w:val="20"/>
                <w:lang w:eastAsia="en-US"/>
              </w:rPr>
            </w:pPr>
            <w:sdt>
              <w:sdtPr>
                <w:rPr>
                  <w:rFonts w:eastAsia="Calibri"/>
                  <w:sz w:val="20"/>
                  <w:lang w:eastAsia="en-US"/>
                </w:rPr>
                <w:id w:val="-945234578"/>
                <w14:checkbox>
                  <w14:checked w14:val="1"/>
                  <w14:checkedState w14:val="00A8" w14:font="Wingdings"/>
                  <w14:uncheckedState w14:val="00FE" w14:font="Wingdings"/>
                </w14:checkbox>
              </w:sdtPr>
              <w:sdtEndPr/>
              <w:sdtContent>
                <w:r w:rsidR="008C1DC8" w:rsidRPr="008C1DC8">
                  <w:rPr>
                    <w:rFonts w:eastAsia="Calibri"/>
                    <w:sz w:val="20"/>
                    <w:lang w:eastAsia="en-US"/>
                  </w:rPr>
                  <w:sym w:font="Wingdings" w:char="F0A8"/>
                </w:r>
              </w:sdtContent>
            </w:sdt>
            <w:r w:rsidR="008C1DC8" w:rsidRPr="008C1DC8">
              <w:rPr>
                <w:rFonts w:eastAsia="Calibri"/>
                <w:sz w:val="20"/>
                <w:lang w:eastAsia="en-US"/>
              </w:rPr>
              <w:t xml:space="preserve">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14:paraId="7C1D0FCB" w14:textId="77777777" w:rsidR="008C1DC8" w:rsidRPr="008C1DC8" w:rsidRDefault="008C1DC8" w:rsidP="008C1DC8">
            <w:pPr>
              <w:spacing w:line="240" w:lineRule="auto"/>
              <w:ind w:left="357" w:firstLine="0"/>
              <w:contextualSpacing/>
              <w:jc w:val="left"/>
              <w:rPr>
                <w:rFonts w:eastAsia="Calibri"/>
                <w:sz w:val="20"/>
                <w:lang w:eastAsia="en-US"/>
              </w:rPr>
            </w:pPr>
          </w:p>
          <w:p w14:paraId="01F3E9BE" w14:textId="77777777" w:rsidR="008C1DC8" w:rsidRPr="008C1DC8" w:rsidRDefault="00D861B9" w:rsidP="008C1DC8">
            <w:pPr>
              <w:spacing w:line="240" w:lineRule="auto"/>
              <w:ind w:firstLine="0"/>
              <w:contextualSpacing/>
              <w:jc w:val="left"/>
              <w:rPr>
                <w:rFonts w:eastAsia="Calibri"/>
                <w:b/>
                <w:sz w:val="20"/>
                <w:lang w:eastAsia="en-US"/>
              </w:rPr>
            </w:pPr>
            <w:sdt>
              <w:sdtPr>
                <w:rPr>
                  <w:rFonts w:eastAsia="Calibri"/>
                  <w:b/>
                  <w:sz w:val="20"/>
                  <w:lang w:eastAsia="en-US"/>
                </w:rPr>
                <w:id w:val="1121110556"/>
                <w14:checkbox>
                  <w14:checked w14:val="1"/>
                  <w14:checkedState w14:val="00A8" w14:font="Wingdings"/>
                  <w14:uncheckedState w14:val="00FE" w14:font="Wingdings"/>
                </w14:checkbox>
              </w:sdtPr>
              <w:sdtEndPr/>
              <w:sdtContent>
                <w:r w:rsidR="008C1DC8" w:rsidRPr="008C1DC8">
                  <w:rPr>
                    <w:rFonts w:eastAsia="Calibri"/>
                    <w:b/>
                    <w:sz w:val="20"/>
                    <w:lang w:eastAsia="en-US"/>
                  </w:rPr>
                  <w:sym w:font="Wingdings" w:char="F0A8"/>
                </w:r>
              </w:sdtContent>
            </w:sdt>
            <w:r w:rsidR="008C1DC8" w:rsidRPr="008C1DC8">
              <w:rPr>
                <w:rFonts w:eastAsia="Calibri"/>
                <w:b/>
                <w:sz w:val="20"/>
                <w:lang w:eastAsia="en-US"/>
              </w:rPr>
              <w:t xml:space="preserve"> НЕТ (перейдите к п.8)</w:t>
            </w:r>
          </w:p>
          <w:p w14:paraId="055ACF68" w14:textId="77777777" w:rsidR="008C1DC8" w:rsidRPr="008C1DC8" w:rsidRDefault="008C1DC8" w:rsidP="008C1DC8">
            <w:pPr>
              <w:spacing w:line="240" w:lineRule="auto"/>
              <w:ind w:firstLine="0"/>
              <w:contextualSpacing/>
              <w:jc w:val="left"/>
              <w:rPr>
                <w:rFonts w:eastAsia="Calibri"/>
                <w:b/>
                <w:sz w:val="20"/>
                <w:lang w:eastAsia="en-US"/>
              </w:rPr>
            </w:pPr>
          </w:p>
        </w:tc>
      </w:tr>
      <w:tr w:rsidR="008C1DC8" w:rsidRPr="008C1DC8" w14:paraId="5551F0FF" w14:textId="77777777" w:rsidTr="002A210C">
        <w:trPr>
          <w:gridAfter w:val="1"/>
          <w:wAfter w:w="6273" w:type="dxa"/>
          <w:trHeight w:val="160"/>
        </w:trPr>
        <w:tc>
          <w:tcPr>
            <w:tcW w:w="568" w:type="dxa"/>
            <w:tcBorders>
              <w:top w:val="single" w:sz="4" w:space="0" w:color="auto"/>
              <w:left w:val="single" w:sz="4" w:space="0" w:color="auto"/>
              <w:bottom w:val="single" w:sz="4" w:space="0" w:color="auto"/>
              <w:right w:val="single" w:sz="4" w:space="0" w:color="auto"/>
            </w:tcBorders>
            <w:vAlign w:val="center"/>
          </w:tcPr>
          <w:p w14:paraId="559B0C6E" w14:textId="77777777" w:rsidR="008C1DC8" w:rsidRPr="008C1DC8" w:rsidRDefault="008C1DC8" w:rsidP="008C1DC8">
            <w:pPr>
              <w:tabs>
                <w:tab w:val="left" w:pos="365"/>
              </w:tabs>
              <w:spacing w:line="220" w:lineRule="exact"/>
              <w:ind w:firstLine="0"/>
              <w:jc w:val="center"/>
              <w:rPr>
                <w:snapToGrid w:val="0"/>
                <w:color w:val="000000"/>
                <w:sz w:val="20"/>
              </w:rPr>
            </w:pPr>
            <w:r w:rsidRPr="008C1DC8">
              <w:rPr>
                <w:snapToGrid w:val="0"/>
                <w:color w:val="000000"/>
                <w:sz w:val="20"/>
              </w:rPr>
              <w:lastRenderedPageBreak/>
              <w:t>7</w:t>
            </w:r>
          </w:p>
        </w:tc>
        <w:tc>
          <w:tcPr>
            <w:tcW w:w="3295" w:type="dxa"/>
            <w:tcBorders>
              <w:top w:val="single" w:sz="4" w:space="0" w:color="auto"/>
              <w:left w:val="single" w:sz="4" w:space="0" w:color="auto"/>
              <w:bottom w:val="single" w:sz="4" w:space="0" w:color="auto"/>
              <w:right w:val="single" w:sz="4" w:space="0" w:color="auto"/>
            </w:tcBorders>
            <w:vAlign w:val="center"/>
          </w:tcPr>
          <w:p w14:paraId="3838A9BD" w14:textId="77777777" w:rsidR="008C1DC8" w:rsidRPr="008C1DC8" w:rsidRDefault="008C1DC8" w:rsidP="008C1DC8">
            <w:pPr>
              <w:spacing w:line="240" w:lineRule="auto"/>
              <w:ind w:firstLine="0"/>
              <w:contextualSpacing/>
              <w:jc w:val="left"/>
              <w:rPr>
                <w:b/>
                <w:i/>
                <w:sz w:val="20"/>
                <w:lang w:eastAsia="en-US" w:bidi="en-US"/>
              </w:rPr>
            </w:pPr>
            <w:r w:rsidRPr="008C1DC8">
              <w:rPr>
                <w:b/>
                <w:i/>
                <w:sz w:val="20"/>
                <w:lang w:eastAsia="en-US" w:bidi="en-US"/>
              </w:rPr>
              <w:t xml:space="preserve">Статус организация финансового рынка </w:t>
            </w:r>
          </w:p>
        </w:tc>
        <w:tc>
          <w:tcPr>
            <w:tcW w:w="6202" w:type="dxa"/>
            <w:tcBorders>
              <w:top w:val="single" w:sz="4" w:space="0" w:color="auto"/>
              <w:left w:val="single" w:sz="4" w:space="0" w:color="auto"/>
              <w:bottom w:val="single" w:sz="4" w:space="0" w:color="auto"/>
              <w:right w:val="single" w:sz="4" w:space="0" w:color="auto"/>
            </w:tcBorders>
            <w:vAlign w:val="center"/>
          </w:tcPr>
          <w:p w14:paraId="70D47912" w14:textId="77777777" w:rsidR="008C1DC8" w:rsidRPr="008C1DC8" w:rsidRDefault="00D861B9" w:rsidP="008C1DC8">
            <w:pPr>
              <w:spacing w:before="60" w:after="60" w:line="240" w:lineRule="auto"/>
              <w:ind w:left="178" w:hanging="178"/>
              <w:rPr>
                <w:i/>
                <w:sz w:val="20"/>
              </w:rPr>
            </w:pPr>
            <w:sdt>
              <w:sdtPr>
                <w:rPr>
                  <w:sz w:val="20"/>
                </w:rPr>
                <w:id w:val="1782679477"/>
                <w14:checkbox>
                  <w14:checked w14:val="1"/>
                  <w14:checkedState w14:val="00A8" w14:font="Wingdings"/>
                  <w14:uncheckedState w14:val="00FE" w14:font="Wingdings"/>
                </w14:checkbox>
              </w:sdtPr>
              <w:sdtEndPr/>
              <w:sdtContent>
                <w:r w:rsidR="008C1DC8" w:rsidRPr="008C1DC8">
                  <w:rPr>
                    <w:sz w:val="20"/>
                  </w:rPr>
                  <w:sym w:font="Wingdings" w:char="F0A8"/>
                </w:r>
              </w:sdtContent>
            </w:sdt>
            <w:r w:rsidR="008C1DC8" w:rsidRPr="008C1DC8">
              <w:rPr>
                <w:sz w:val="20"/>
              </w:rPr>
              <w:t xml:space="preserve"> ОФР, которая отвечает признакам, указанным в </w:t>
            </w:r>
            <w:proofErr w:type="spellStart"/>
            <w:r w:rsidR="008C1DC8" w:rsidRPr="008C1DC8">
              <w:rPr>
                <w:sz w:val="20"/>
              </w:rPr>
              <w:t>п.п.Б</w:t>
            </w:r>
            <w:proofErr w:type="spellEnd"/>
            <w:r w:rsidR="008C1DC8" w:rsidRPr="008C1DC8">
              <w:rPr>
                <w:sz w:val="20"/>
              </w:rPr>
              <w:t xml:space="preserve"> п.2.8 Приложения №1 к Форме </w:t>
            </w:r>
            <w:proofErr w:type="spellStart"/>
            <w:r w:rsidR="008C1DC8" w:rsidRPr="008C1DC8">
              <w:rPr>
                <w:sz w:val="20"/>
              </w:rPr>
              <w:t>самосертификации</w:t>
            </w:r>
            <w:proofErr w:type="spellEnd"/>
            <w:r w:rsidR="008C1DC8" w:rsidRPr="008C1DC8">
              <w:rPr>
                <w:sz w:val="20"/>
              </w:rPr>
              <w:t xml:space="preserve"> (</w:t>
            </w:r>
            <w:r w:rsidR="008C1DC8" w:rsidRPr="008C1DC8">
              <w:rPr>
                <w:i/>
                <w:sz w:val="20"/>
              </w:rPr>
              <w:t>перейдите к п.9)</w:t>
            </w:r>
          </w:p>
          <w:p w14:paraId="22359756" w14:textId="77777777" w:rsidR="008C1DC8" w:rsidRPr="008C1DC8" w:rsidRDefault="00D861B9" w:rsidP="008C1DC8">
            <w:pPr>
              <w:spacing w:line="240" w:lineRule="auto"/>
              <w:ind w:left="176" w:hanging="176"/>
              <w:rPr>
                <w:sz w:val="20"/>
              </w:rPr>
            </w:pPr>
            <w:sdt>
              <w:sdtPr>
                <w:rPr>
                  <w:sz w:val="20"/>
                </w:rPr>
                <w:id w:val="-1816252347"/>
                <w14:checkbox>
                  <w14:checked w14:val="1"/>
                  <w14:checkedState w14:val="00A8" w14:font="Wingdings"/>
                  <w14:uncheckedState w14:val="00FE" w14:font="Wingdings"/>
                </w14:checkbox>
              </w:sdtPr>
              <w:sdtEndPr/>
              <w:sdtContent>
                <w:r w:rsidR="008C1DC8" w:rsidRPr="008C1DC8">
                  <w:rPr>
                    <w:sz w:val="20"/>
                  </w:rPr>
                  <w:sym w:font="Wingdings" w:char="F0A8"/>
                </w:r>
              </w:sdtContent>
            </w:sdt>
            <w:r w:rsidR="008C1DC8" w:rsidRPr="008C1DC8">
              <w:rPr>
                <w:sz w:val="20"/>
              </w:rPr>
              <w:t xml:space="preserve"> Другая ОФР </w:t>
            </w:r>
            <w:r w:rsidR="008C1DC8" w:rsidRPr="008C1DC8">
              <w:rPr>
                <w:i/>
                <w:sz w:val="20"/>
              </w:rPr>
              <w:t>(перейдите к п.11)</w:t>
            </w:r>
          </w:p>
          <w:p w14:paraId="7CFB7204" w14:textId="77777777" w:rsidR="008C1DC8" w:rsidRPr="008C1DC8" w:rsidRDefault="008C1DC8" w:rsidP="008C1DC8">
            <w:pPr>
              <w:spacing w:line="240" w:lineRule="auto"/>
              <w:ind w:firstLine="0"/>
              <w:contextualSpacing/>
              <w:jc w:val="left"/>
              <w:rPr>
                <w:sz w:val="20"/>
                <w:lang w:eastAsia="en-US" w:bidi="en-US"/>
              </w:rPr>
            </w:pPr>
          </w:p>
        </w:tc>
      </w:tr>
      <w:tr w:rsidR="008C1DC8" w:rsidRPr="008C1DC8" w14:paraId="43B38301" w14:textId="77777777" w:rsidTr="002A2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73" w:type="dxa"/>
          <w:trHeight w:val="738"/>
        </w:trPr>
        <w:tc>
          <w:tcPr>
            <w:tcW w:w="568" w:type="dxa"/>
            <w:tcBorders>
              <w:top w:val="single" w:sz="4" w:space="0" w:color="auto"/>
              <w:left w:val="single" w:sz="4" w:space="0" w:color="auto"/>
              <w:bottom w:val="single" w:sz="4" w:space="0" w:color="auto"/>
              <w:right w:val="single" w:sz="4" w:space="0" w:color="auto"/>
            </w:tcBorders>
            <w:vAlign w:val="center"/>
          </w:tcPr>
          <w:p w14:paraId="4397560E" w14:textId="77777777" w:rsidR="008C1DC8" w:rsidRPr="008C1DC8" w:rsidRDefault="008C1DC8" w:rsidP="008C1DC8">
            <w:pPr>
              <w:tabs>
                <w:tab w:val="left" w:pos="365"/>
              </w:tabs>
              <w:spacing w:line="220" w:lineRule="exact"/>
              <w:ind w:firstLine="0"/>
              <w:jc w:val="center"/>
              <w:rPr>
                <w:snapToGrid w:val="0"/>
                <w:color w:val="000000"/>
                <w:sz w:val="20"/>
              </w:rPr>
            </w:pPr>
            <w:r w:rsidRPr="008C1DC8">
              <w:rPr>
                <w:snapToGrid w:val="0"/>
                <w:color w:val="000000"/>
                <w:sz w:val="20"/>
              </w:rPr>
              <w:t>8</w:t>
            </w:r>
          </w:p>
        </w:tc>
        <w:tc>
          <w:tcPr>
            <w:tcW w:w="3295" w:type="dxa"/>
            <w:tcBorders>
              <w:top w:val="single" w:sz="4" w:space="0" w:color="auto"/>
              <w:left w:val="single" w:sz="4" w:space="0" w:color="auto"/>
              <w:bottom w:val="single" w:sz="4" w:space="0" w:color="auto"/>
              <w:right w:val="single" w:sz="4" w:space="0" w:color="auto"/>
            </w:tcBorders>
            <w:vAlign w:val="center"/>
          </w:tcPr>
          <w:p w14:paraId="1FCD34C0" w14:textId="77777777" w:rsidR="008C1DC8" w:rsidRPr="008C1DC8" w:rsidRDefault="008C1DC8" w:rsidP="008C1DC8">
            <w:pPr>
              <w:spacing w:line="240" w:lineRule="auto"/>
              <w:ind w:firstLine="0"/>
              <w:contextualSpacing/>
              <w:jc w:val="left"/>
              <w:rPr>
                <w:b/>
                <w:i/>
                <w:sz w:val="20"/>
                <w:lang w:eastAsia="en-US" w:bidi="en-US"/>
              </w:rPr>
            </w:pPr>
            <w:r w:rsidRPr="008C1DC8">
              <w:rPr>
                <w:b/>
                <w:i/>
                <w:sz w:val="20"/>
                <w:lang w:eastAsia="en-US" w:bidi="en-US"/>
              </w:rPr>
              <w:t>Организация является нефинансовой организацией</w:t>
            </w:r>
            <w:r w:rsidRPr="008C1DC8">
              <w:rPr>
                <w:b/>
                <w:i/>
                <w:sz w:val="20"/>
                <w:vertAlign w:val="superscript"/>
                <w:lang w:eastAsia="en-US" w:bidi="en-US"/>
              </w:rPr>
              <w:footnoteReference w:id="3"/>
            </w:r>
            <w:r w:rsidRPr="008C1DC8">
              <w:rPr>
                <w:b/>
                <w:i/>
                <w:sz w:val="20"/>
                <w:lang w:eastAsia="en-US" w:bidi="en-US"/>
              </w:rPr>
              <w:t xml:space="preserve"> (укажите только один вариант):</w:t>
            </w:r>
          </w:p>
          <w:p w14:paraId="1E6D5F2D" w14:textId="77777777" w:rsidR="008C1DC8" w:rsidRPr="008C1DC8" w:rsidRDefault="008C1DC8" w:rsidP="008C1DC8">
            <w:pPr>
              <w:spacing w:line="240" w:lineRule="auto"/>
              <w:ind w:firstLine="0"/>
              <w:contextualSpacing/>
              <w:jc w:val="left"/>
              <w:rPr>
                <w:b/>
                <w:i/>
                <w:sz w:val="20"/>
                <w:lang w:eastAsia="en-US" w:bidi="en-US"/>
              </w:rPr>
            </w:pPr>
          </w:p>
        </w:tc>
        <w:tc>
          <w:tcPr>
            <w:tcW w:w="6202" w:type="dxa"/>
            <w:tcBorders>
              <w:top w:val="single" w:sz="4" w:space="0" w:color="auto"/>
              <w:left w:val="single" w:sz="4" w:space="0" w:color="auto"/>
              <w:bottom w:val="single" w:sz="4" w:space="0" w:color="auto"/>
              <w:right w:val="single" w:sz="4" w:space="0" w:color="auto"/>
            </w:tcBorders>
            <w:vAlign w:val="center"/>
          </w:tcPr>
          <w:p w14:paraId="64E90861" w14:textId="77777777" w:rsidR="008C1DC8" w:rsidRPr="008C1DC8" w:rsidRDefault="00D861B9" w:rsidP="008C1DC8">
            <w:pPr>
              <w:spacing w:line="240" w:lineRule="auto"/>
              <w:ind w:firstLine="0"/>
              <w:contextualSpacing/>
              <w:jc w:val="left"/>
              <w:rPr>
                <w:sz w:val="20"/>
                <w:lang w:eastAsia="en-US" w:bidi="en-US"/>
              </w:rPr>
            </w:pPr>
            <w:sdt>
              <w:sdtPr>
                <w:rPr>
                  <w:sz w:val="20"/>
                  <w:lang w:val="en-US" w:eastAsia="en-US" w:bidi="en-US"/>
                </w:rPr>
                <w:id w:val="-1413843832"/>
                <w14:checkbox>
                  <w14:checked w14:val="1"/>
                  <w14:checkedState w14:val="00A8" w14:font="Wingdings"/>
                  <w14:uncheckedState w14:val="00FE" w14:font="Wingdings"/>
                </w14:checkbox>
              </w:sdtPr>
              <w:sdtEndPr/>
              <w:sdtContent>
                <w:r w:rsidR="008C1DC8" w:rsidRPr="008C1DC8">
                  <w:rPr>
                    <w:sz w:val="20"/>
                    <w:lang w:val="en-US" w:eastAsia="en-US" w:bidi="en-US"/>
                  </w:rPr>
                  <w:sym w:font="Wingdings" w:char="F0A8"/>
                </w:r>
              </w:sdtContent>
            </w:sdt>
            <w:r w:rsidR="008C1DC8" w:rsidRPr="008C1DC8">
              <w:rPr>
                <w:b/>
                <w:sz w:val="20"/>
                <w:lang w:eastAsia="en-US" w:bidi="en-US"/>
              </w:rPr>
              <w:t xml:space="preserve"> </w:t>
            </w:r>
            <w:r w:rsidR="008C1DC8" w:rsidRPr="008C1DC8">
              <w:rPr>
                <w:sz w:val="20"/>
                <w:lang w:eastAsia="en-US" w:bidi="en-US"/>
              </w:rPr>
              <w:t xml:space="preserve">Активной </w:t>
            </w:r>
            <w:r w:rsidR="008C1DC8" w:rsidRPr="008C1DC8">
              <w:rPr>
                <w:i/>
                <w:sz w:val="20"/>
                <w:lang w:eastAsia="en-US" w:bidi="en-US"/>
              </w:rPr>
              <w:t>(при выборе этого варианта перейдите к п.11)</w:t>
            </w:r>
            <w:r w:rsidR="008C1DC8" w:rsidRPr="008C1DC8">
              <w:rPr>
                <w:sz w:val="20"/>
                <w:lang w:eastAsia="en-US" w:bidi="en-US"/>
              </w:rPr>
              <w:t xml:space="preserve"> </w:t>
            </w:r>
          </w:p>
          <w:p w14:paraId="5AF35292" w14:textId="77777777" w:rsidR="008C1DC8" w:rsidRPr="008C1DC8" w:rsidRDefault="00D861B9" w:rsidP="008C1DC8">
            <w:pPr>
              <w:spacing w:line="240" w:lineRule="auto"/>
              <w:ind w:firstLine="0"/>
              <w:rPr>
                <w:sz w:val="20"/>
              </w:rPr>
            </w:pPr>
            <w:sdt>
              <w:sdtPr>
                <w:rPr>
                  <w:sz w:val="20"/>
                </w:rPr>
                <w:id w:val="-756052401"/>
                <w14:checkbox>
                  <w14:checked w14:val="1"/>
                  <w14:checkedState w14:val="00A8" w14:font="Wingdings"/>
                  <w14:uncheckedState w14:val="00FE" w14:font="Wingdings"/>
                </w14:checkbox>
              </w:sdtPr>
              <w:sdtEndPr/>
              <w:sdtContent>
                <w:r w:rsidR="008C1DC8" w:rsidRPr="008C1DC8">
                  <w:rPr>
                    <w:sz w:val="20"/>
                  </w:rPr>
                  <w:sym w:font="Wingdings" w:char="F0A8"/>
                </w:r>
              </w:sdtContent>
            </w:sdt>
            <w:r w:rsidR="008C1DC8" w:rsidRPr="008C1DC8">
              <w:rPr>
                <w:b/>
                <w:sz w:val="20"/>
              </w:rPr>
              <w:t xml:space="preserve"> </w:t>
            </w:r>
            <w:r w:rsidR="008C1DC8" w:rsidRPr="008C1DC8">
              <w:rPr>
                <w:sz w:val="20"/>
              </w:rPr>
              <w:t xml:space="preserve">Пассивной </w:t>
            </w:r>
            <w:r w:rsidR="008C1DC8" w:rsidRPr="008C1DC8">
              <w:rPr>
                <w:i/>
                <w:sz w:val="20"/>
              </w:rPr>
              <w:t>(перейдите к п.9)</w:t>
            </w:r>
          </w:p>
        </w:tc>
      </w:tr>
      <w:tr w:rsidR="008C1DC8" w:rsidRPr="008C1DC8" w14:paraId="72A39FC8" w14:textId="77777777" w:rsidTr="002A2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73" w:type="dxa"/>
          <w:trHeight w:val="730"/>
        </w:trPr>
        <w:tc>
          <w:tcPr>
            <w:tcW w:w="568" w:type="dxa"/>
            <w:tcBorders>
              <w:top w:val="single" w:sz="4" w:space="0" w:color="auto"/>
              <w:left w:val="single" w:sz="4" w:space="0" w:color="auto"/>
              <w:bottom w:val="single" w:sz="4" w:space="0" w:color="auto"/>
              <w:right w:val="single" w:sz="4" w:space="0" w:color="auto"/>
            </w:tcBorders>
            <w:vAlign w:val="center"/>
          </w:tcPr>
          <w:p w14:paraId="58B5A0A4" w14:textId="77777777" w:rsidR="008C1DC8" w:rsidRPr="008C1DC8" w:rsidRDefault="008C1DC8" w:rsidP="008C1DC8">
            <w:pPr>
              <w:tabs>
                <w:tab w:val="left" w:pos="365"/>
              </w:tabs>
              <w:spacing w:line="220" w:lineRule="exact"/>
              <w:ind w:firstLine="0"/>
              <w:jc w:val="center"/>
              <w:rPr>
                <w:snapToGrid w:val="0"/>
                <w:color w:val="000000"/>
                <w:sz w:val="20"/>
              </w:rPr>
            </w:pPr>
            <w:r w:rsidRPr="008C1DC8">
              <w:rPr>
                <w:snapToGrid w:val="0"/>
                <w:color w:val="000000"/>
                <w:sz w:val="20"/>
              </w:rPr>
              <w:t>9</w:t>
            </w:r>
          </w:p>
        </w:tc>
        <w:tc>
          <w:tcPr>
            <w:tcW w:w="3295" w:type="dxa"/>
            <w:tcBorders>
              <w:top w:val="single" w:sz="4" w:space="0" w:color="auto"/>
              <w:left w:val="single" w:sz="4" w:space="0" w:color="auto"/>
              <w:bottom w:val="single" w:sz="4" w:space="0" w:color="auto"/>
              <w:right w:val="single" w:sz="4" w:space="0" w:color="auto"/>
            </w:tcBorders>
            <w:vAlign w:val="center"/>
          </w:tcPr>
          <w:p w14:paraId="4AE0A744" w14:textId="77777777" w:rsidR="008C1DC8" w:rsidRPr="008C1DC8" w:rsidRDefault="008C1DC8" w:rsidP="008C1DC8">
            <w:pPr>
              <w:spacing w:line="240" w:lineRule="auto"/>
              <w:ind w:firstLine="0"/>
              <w:contextualSpacing/>
              <w:jc w:val="left"/>
              <w:rPr>
                <w:b/>
                <w:i/>
                <w:sz w:val="20"/>
                <w:lang w:eastAsia="en-US" w:bidi="en-US"/>
              </w:rPr>
            </w:pPr>
            <w:r w:rsidRPr="008C1DC8">
              <w:rPr>
                <w:b/>
                <w:i/>
                <w:sz w:val="20"/>
                <w:lang w:eastAsia="en-US" w:bidi="en-US"/>
              </w:rPr>
              <w:t>Среди Контролирующих лиц</w:t>
            </w:r>
            <w:r w:rsidRPr="008C1DC8">
              <w:rPr>
                <w:b/>
                <w:i/>
                <w:sz w:val="20"/>
                <w:vertAlign w:val="superscript"/>
                <w:lang w:eastAsia="en-US" w:bidi="en-US"/>
              </w:rPr>
              <w:footnoteReference w:id="4"/>
            </w:r>
            <w:r w:rsidRPr="008C1DC8">
              <w:rPr>
                <w:b/>
                <w:i/>
                <w:sz w:val="20"/>
                <w:lang w:eastAsia="en-US" w:bidi="en-US"/>
              </w:rPr>
              <w:t xml:space="preserve"> Организации есть налоговые резиденты иностранного государства /лица, не являющиеся налоговыми резидентами ни в одном государстве?</w:t>
            </w:r>
          </w:p>
        </w:tc>
        <w:tc>
          <w:tcPr>
            <w:tcW w:w="6202" w:type="dxa"/>
            <w:tcBorders>
              <w:top w:val="single" w:sz="4" w:space="0" w:color="auto"/>
              <w:left w:val="single" w:sz="4" w:space="0" w:color="auto"/>
              <w:bottom w:val="single" w:sz="4" w:space="0" w:color="auto"/>
              <w:right w:val="single" w:sz="4" w:space="0" w:color="auto"/>
            </w:tcBorders>
          </w:tcPr>
          <w:p w14:paraId="277DC6ED" w14:textId="77777777" w:rsidR="008C1DC8" w:rsidRPr="008C1DC8" w:rsidRDefault="00D861B9" w:rsidP="008C1DC8">
            <w:pPr>
              <w:spacing w:line="240" w:lineRule="auto"/>
              <w:ind w:firstLine="0"/>
              <w:contextualSpacing/>
              <w:jc w:val="left"/>
              <w:rPr>
                <w:b/>
                <w:sz w:val="20"/>
                <w:lang w:eastAsia="en-US" w:bidi="en-US"/>
              </w:rPr>
            </w:pPr>
            <w:sdt>
              <w:sdtPr>
                <w:rPr>
                  <w:b/>
                  <w:sz w:val="20"/>
                  <w:lang w:val="en-US" w:eastAsia="en-US" w:bidi="en-US"/>
                </w:rPr>
                <w:id w:val="-971449005"/>
                <w14:checkbox>
                  <w14:checked w14:val="1"/>
                  <w14:checkedState w14:val="00A8" w14:font="Wingdings"/>
                  <w14:uncheckedState w14:val="00FE" w14:font="Wingdings"/>
                </w14:checkbox>
              </w:sdtPr>
              <w:sdtEndPr/>
              <w:sdtContent>
                <w:r w:rsidR="008C1DC8" w:rsidRPr="008C1DC8">
                  <w:rPr>
                    <w:b/>
                    <w:sz w:val="20"/>
                    <w:lang w:val="en-US" w:eastAsia="en-US" w:bidi="en-US"/>
                  </w:rPr>
                  <w:sym w:font="Wingdings" w:char="F0A8"/>
                </w:r>
              </w:sdtContent>
            </w:sdt>
            <w:r w:rsidR="008C1DC8" w:rsidRPr="008C1DC8">
              <w:rPr>
                <w:b/>
                <w:caps/>
                <w:sz w:val="20"/>
              </w:rPr>
              <w:t xml:space="preserve"> </w:t>
            </w:r>
            <w:r w:rsidR="008C1DC8" w:rsidRPr="008C1DC8">
              <w:rPr>
                <w:b/>
                <w:sz w:val="20"/>
                <w:lang w:eastAsia="en-US" w:bidi="en-US"/>
              </w:rPr>
              <w:t>НЕТ (</w:t>
            </w:r>
            <w:r w:rsidR="008C1DC8" w:rsidRPr="008C1DC8">
              <w:rPr>
                <w:b/>
                <w:i/>
                <w:sz w:val="20"/>
                <w:lang w:eastAsia="en-US" w:bidi="en-US"/>
              </w:rPr>
              <w:t>перейдите к п.11</w:t>
            </w:r>
            <w:r w:rsidR="008C1DC8" w:rsidRPr="008C1DC8">
              <w:rPr>
                <w:b/>
                <w:sz w:val="20"/>
                <w:lang w:eastAsia="en-US" w:bidi="en-US"/>
              </w:rPr>
              <w:t>)</w:t>
            </w:r>
          </w:p>
          <w:p w14:paraId="1F45492B" w14:textId="77777777" w:rsidR="008C1DC8" w:rsidRPr="008C1DC8" w:rsidRDefault="00D861B9" w:rsidP="008C1DC8">
            <w:pPr>
              <w:spacing w:line="240" w:lineRule="auto"/>
              <w:ind w:firstLine="0"/>
              <w:rPr>
                <w:b/>
                <w:i/>
                <w:sz w:val="20"/>
              </w:rPr>
            </w:pPr>
            <w:sdt>
              <w:sdtPr>
                <w:rPr>
                  <w:b/>
                  <w:sz w:val="20"/>
                </w:rPr>
                <w:id w:val="456372964"/>
                <w14:checkbox>
                  <w14:checked w14:val="1"/>
                  <w14:checkedState w14:val="00A8" w14:font="Wingdings"/>
                  <w14:uncheckedState w14:val="00FE" w14:font="Wingdings"/>
                </w14:checkbox>
              </w:sdtPr>
              <w:sdtEndPr/>
              <w:sdtContent>
                <w:r w:rsidR="008C1DC8" w:rsidRPr="008C1DC8">
                  <w:rPr>
                    <w:b/>
                    <w:sz w:val="20"/>
                  </w:rPr>
                  <w:sym w:font="Wingdings" w:char="F0A8"/>
                </w:r>
              </w:sdtContent>
            </w:sdt>
            <w:r w:rsidR="008C1DC8" w:rsidRPr="008C1DC8">
              <w:rPr>
                <w:b/>
                <w:caps/>
                <w:sz w:val="20"/>
              </w:rPr>
              <w:t xml:space="preserve"> </w:t>
            </w:r>
            <w:r w:rsidR="008C1DC8" w:rsidRPr="008C1DC8">
              <w:rPr>
                <w:b/>
                <w:sz w:val="20"/>
              </w:rPr>
              <w:t>ДА (</w:t>
            </w:r>
            <w:r w:rsidR="008C1DC8" w:rsidRPr="008C1DC8">
              <w:rPr>
                <w:b/>
                <w:i/>
                <w:sz w:val="20"/>
              </w:rPr>
              <w:t xml:space="preserve">заполнить форму </w:t>
            </w:r>
            <w:proofErr w:type="spellStart"/>
            <w:r w:rsidR="008C1DC8" w:rsidRPr="008C1DC8">
              <w:rPr>
                <w:b/>
                <w:i/>
                <w:sz w:val="20"/>
              </w:rPr>
              <w:t>самосертификации</w:t>
            </w:r>
            <w:proofErr w:type="spellEnd"/>
            <w:r w:rsidR="008C1DC8" w:rsidRPr="008C1DC8">
              <w:rPr>
                <w:b/>
                <w:i/>
                <w:sz w:val="20"/>
              </w:rPr>
              <w:t xml:space="preserve"> физического лица в отношении Контролирующих лиц):</w:t>
            </w:r>
          </w:p>
          <w:p w14:paraId="4014ACA5" w14:textId="77777777" w:rsidR="008C1DC8" w:rsidRPr="008C1DC8" w:rsidRDefault="00D861B9" w:rsidP="008C1DC8">
            <w:pPr>
              <w:spacing w:line="240" w:lineRule="auto"/>
              <w:ind w:left="123" w:firstLine="241"/>
              <w:contextualSpacing/>
              <w:jc w:val="left"/>
              <w:rPr>
                <w:sz w:val="20"/>
                <w:lang w:eastAsia="en-US" w:bidi="en-US"/>
              </w:rPr>
            </w:pPr>
            <w:sdt>
              <w:sdtPr>
                <w:rPr>
                  <w:sz w:val="20"/>
                  <w:lang w:val="en-US" w:eastAsia="en-US" w:bidi="en-US"/>
                </w:rPr>
                <w:id w:val="1221325908"/>
                <w14:checkbox>
                  <w14:checked w14:val="1"/>
                  <w14:checkedState w14:val="00A8" w14:font="Wingdings"/>
                  <w14:uncheckedState w14:val="00FE" w14:font="Wingdings"/>
                </w14:checkbox>
              </w:sdtPr>
              <w:sdtEndPr/>
              <w:sdtContent>
                <w:r w:rsidR="008C1DC8" w:rsidRPr="008C1DC8">
                  <w:rPr>
                    <w:sz w:val="20"/>
                    <w:lang w:val="en-US" w:eastAsia="en-US" w:bidi="en-US"/>
                  </w:rPr>
                  <w:sym w:font="Wingdings" w:char="F0A8"/>
                </w:r>
              </w:sdtContent>
            </w:sdt>
            <w:r w:rsidR="008C1DC8" w:rsidRPr="008C1DC8">
              <w:rPr>
                <w:sz w:val="20"/>
                <w:lang w:eastAsia="en-US" w:bidi="en-US"/>
              </w:rPr>
              <w:t xml:space="preserve"> имеются лица, являющиеся налоговыми резидентами иностранного государства;</w:t>
            </w:r>
          </w:p>
          <w:p w14:paraId="74300E5B" w14:textId="77777777" w:rsidR="008C1DC8" w:rsidRPr="008C1DC8" w:rsidRDefault="00D861B9" w:rsidP="008C1DC8">
            <w:pPr>
              <w:spacing w:line="240" w:lineRule="auto"/>
              <w:ind w:left="123" w:firstLine="241"/>
              <w:contextualSpacing/>
              <w:jc w:val="left"/>
              <w:rPr>
                <w:rFonts w:ascii="Calibri" w:hAnsi="Calibri"/>
                <w:sz w:val="20"/>
                <w:lang w:eastAsia="en-US" w:bidi="en-US"/>
              </w:rPr>
            </w:pPr>
            <w:sdt>
              <w:sdtPr>
                <w:rPr>
                  <w:rFonts w:ascii="Calibri" w:hAnsi="Calibri"/>
                  <w:sz w:val="20"/>
                  <w:lang w:val="en-US" w:eastAsia="en-US" w:bidi="en-US"/>
                </w:rPr>
                <w:id w:val="-1777019998"/>
                <w14:checkbox>
                  <w14:checked w14:val="1"/>
                  <w14:checkedState w14:val="00A8" w14:font="Wingdings"/>
                  <w14:uncheckedState w14:val="00FE" w14:font="Wingdings"/>
                </w14:checkbox>
              </w:sdtPr>
              <w:sdtEndPr/>
              <w:sdtContent>
                <w:r w:rsidR="008C1DC8" w:rsidRPr="008C1DC8">
                  <w:rPr>
                    <w:rFonts w:ascii="Calibri" w:hAnsi="Calibri"/>
                    <w:sz w:val="20"/>
                    <w:lang w:val="en-US" w:eastAsia="en-US" w:bidi="en-US"/>
                  </w:rPr>
                  <w:sym w:font="Wingdings" w:char="F0A8"/>
                </w:r>
              </w:sdtContent>
            </w:sdt>
            <w:r w:rsidR="008C1DC8" w:rsidRPr="008C1DC8">
              <w:rPr>
                <w:rFonts w:ascii="Calibri" w:hAnsi="Calibri"/>
                <w:sz w:val="20"/>
                <w:lang w:eastAsia="en-US" w:bidi="en-US"/>
              </w:rPr>
              <w:t xml:space="preserve"> </w:t>
            </w:r>
            <w:r w:rsidR="008C1DC8" w:rsidRPr="008C1DC8">
              <w:rPr>
                <w:sz w:val="20"/>
                <w:lang w:eastAsia="en-US" w:bidi="en-US"/>
              </w:rPr>
              <w:t>имеются лица, не являющиеся налоговыми резидентами ни в одном государстве).</w:t>
            </w:r>
          </w:p>
        </w:tc>
      </w:tr>
      <w:tr w:rsidR="008C1DC8" w:rsidRPr="008C1DC8" w14:paraId="36B3661C" w14:textId="77777777" w:rsidTr="002A2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73" w:type="dxa"/>
          <w:trHeight w:val="730"/>
        </w:trPr>
        <w:tc>
          <w:tcPr>
            <w:tcW w:w="568" w:type="dxa"/>
            <w:tcBorders>
              <w:top w:val="single" w:sz="4" w:space="0" w:color="auto"/>
              <w:left w:val="single" w:sz="4" w:space="0" w:color="auto"/>
              <w:bottom w:val="single" w:sz="4" w:space="0" w:color="auto"/>
              <w:right w:val="single" w:sz="4" w:space="0" w:color="auto"/>
            </w:tcBorders>
            <w:vAlign w:val="center"/>
          </w:tcPr>
          <w:p w14:paraId="0A35BD10" w14:textId="77777777" w:rsidR="008C1DC8" w:rsidRPr="008C1DC8" w:rsidRDefault="008C1DC8" w:rsidP="008C1DC8">
            <w:pPr>
              <w:tabs>
                <w:tab w:val="left" w:pos="365"/>
              </w:tabs>
              <w:spacing w:line="220" w:lineRule="exact"/>
              <w:ind w:firstLine="0"/>
              <w:jc w:val="center"/>
              <w:rPr>
                <w:snapToGrid w:val="0"/>
                <w:color w:val="000000"/>
                <w:sz w:val="20"/>
                <w:lang w:val="en-US"/>
              </w:rPr>
            </w:pPr>
            <w:r w:rsidRPr="008C1DC8">
              <w:rPr>
                <w:snapToGrid w:val="0"/>
                <w:color w:val="000000"/>
                <w:sz w:val="20"/>
                <w:lang w:val="en-US"/>
              </w:rPr>
              <w:t>10</w:t>
            </w:r>
          </w:p>
        </w:tc>
        <w:tc>
          <w:tcPr>
            <w:tcW w:w="3295" w:type="dxa"/>
            <w:tcBorders>
              <w:top w:val="single" w:sz="4" w:space="0" w:color="auto"/>
              <w:left w:val="single" w:sz="4" w:space="0" w:color="auto"/>
              <w:bottom w:val="single" w:sz="4" w:space="0" w:color="auto"/>
              <w:right w:val="single" w:sz="4" w:space="0" w:color="auto"/>
            </w:tcBorders>
            <w:vAlign w:val="center"/>
          </w:tcPr>
          <w:p w14:paraId="4AA2B699" w14:textId="77777777" w:rsidR="008C1DC8" w:rsidRPr="008C1DC8" w:rsidRDefault="008C1DC8" w:rsidP="008C1DC8">
            <w:pPr>
              <w:spacing w:line="240" w:lineRule="auto"/>
              <w:ind w:firstLine="0"/>
              <w:contextualSpacing/>
              <w:jc w:val="left"/>
              <w:rPr>
                <w:b/>
                <w:i/>
                <w:sz w:val="20"/>
                <w:lang w:eastAsia="en-US" w:bidi="en-US"/>
              </w:rPr>
            </w:pPr>
            <w:r w:rsidRPr="008C1DC8">
              <w:rPr>
                <w:b/>
                <w:i/>
                <w:sz w:val="20"/>
                <w:lang w:eastAsia="en-US" w:bidi="en-US"/>
              </w:rPr>
              <w:t xml:space="preserve">Есть ли у Вас Выгодоприобретатель, </w:t>
            </w:r>
            <w:r w:rsidRPr="008C1DC8">
              <w:rPr>
                <w:b/>
                <w:sz w:val="20"/>
              </w:rPr>
              <w:t>который является иностранным налоговым резидентом?</w:t>
            </w:r>
          </w:p>
        </w:tc>
        <w:tc>
          <w:tcPr>
            <w:tcW w:w="6202" w:type="dxa"/>
            <w:tcBorders>
              <w:top w:val="single" w:sz="4" w:space="0" w:color="auto"/>
              <w:left w:val="single" w:sz="4" w:space="0" w:color="auto"/>
              <w:bottom w:val="single" w:sz="4" w:space="0" w:color="auto"/>
              <w:right w:val="single" w:sz="4" w:space="0" w:color="auto"/>
            </w:tcBorders>
          </w:tcPr>
          <w:p w14:paraId="5F43F6BA" w14:textId="77777777" w:rsidR="008C1DC8" w:rsidRPr="008C1DC8" w:rsidRDefault="00D861B9" w:rsidP="008C1DC8">
            <w:pPr>
              <w:spacing w:line="240" w:lineRule="auto"/>
              <w:ind w:firstLine="0"/>
              <w:contextualSpacing/>
              <w:jc w:val="left"/>
              <w:rPr>
                <w:b/>
                <w:sz w:val="20"/>
                <w:lang w:eastAsia="en-US" w:bidi="en-US"/>
              </w:rPr>
            </w:pPr>
            <w:sdt>
              <w:sdtPr>
                <w:rPr>
                  <w:b/>
                  <w:sz w:val="20"/>
                  <w:lang w:val="en-US" w:eastAsia="en-US" w:bidi="en-US"/>
                </w:rPr>
                <w:id w:val="1035315312"/>
                <w14:checkbox>
                  <w14:checked w14:val="1"/>
                  <w14:checkedState w14:val="00A8" w14:font="Wingdings"/>
                  <w14:uncheckedState w14:val="00FE" w14:font="Wingdings"/>
                </w14:checkbox>
              </w:sdtPr>
              <w:sdtEndPr/>
              <w:sdtContent>
                <w:r w:rsidR="008C1DC8" w:rsidRPr="008C1DC8">
                  <w:rPr>
                    <w:b/>
                    <w:sz w:val="20"/>
                    <w:lang w:val="en-US" w:eastAsia="en-US" w:bidi="en-US"/>
                  </w:rPr>
                  <w:sym w:font="Wingdings" w:char="F0A8"/>
                </w:r>
              </w:sdtContent>
            </w:sdt>
            <w:r w:rsidR="008C1DC8" w:rsidRPr="008C1DC8">
              <w:rPr>
                <w:b/>
                <w:caps/>
                <w:sz w:val="20"/>
              </w:rPr>
              <w:t xml:space="preserve"> </w:t>
            </w:r>
            <w:r w:rsidR="008C1DC8" w:rsidRPr="008C1DC8">
              <w:rPr>
                <w:b/>
                <w:sz w:val="20"/>
                <w:lang w:eastAsia="en-US" w:bidi="en-US"/>
              </w:rPr>
              <w:t>НЕТ (</w:t>
            </w:r>
            <w:r w:rsidR="008C1DC8" w:rsidRPr="008C1DC8">
              <w:rPr>
                <w:b/>
                <w:i/>
                <w:sz w:val="20"/>
                <w:lang w:eastAsia="en-US" w:bidi="en-US"/>
              </w:rPr>
              <w:t>перейдите к п.11</w:t>
            </w:r>
            <w:r w:rsidR="008C1DC8" w:rsidRPr="008C1DC8">
              <w:rPr>
                <w:b/>
                <w:sz w:val="20"/>
                <w:lang w:eastAsia="en-US" w:bidi="en-US"/>
              </w:rPr>
              <w:t>)</w:t>
            </w:r>
          </w:p>
          <w:p w14:paraId="4D5D3408" w14:textId="77777777" w:rsidR="008C1DC8" w:rsidRPr="008C1DC8" w:rsidRDefault="00D861B9" w:rsidP="008C1DC8">
            <w:pPr>
              <w:spacing w:line="240" w:lineRule="auto"/>
              <w:ind w:firstLine="0"/>
              <w:rPr>
                <w:b/>
                <w:i/>
                <w:sz w:val="20"/>
              </w:rPr>
            </w:pPr>
            <w:sdt>
              <w:sdtPr>
                <w:rPr>
                  <w:b/>
                  <w:sz w:val="20"/>
                </w:rPr>
                <w:id w:val="789938102"/>
                <w14:checkbox>
                  <w14:checked w14:val="1"/>
                  <w14:checkedState w14:val="00A8" w14:font="Wingdings"/>
                  <w14:uncheckedState w14:val="00FE" w14:font="Wingdings"/>
                </w14:checkbox>
              </w:sdtPr>
              <w:sdtEndPr/>
              <w:sdtContent>
                <w:r w:rsidR="008C1DC8" w:rsidRPr="008C1DC8">
                  <w:rPr>
                    <w:b/>
                    <w:sz w:val="20"/>
                  </w:rPr>
                  <w:sym w:font="Wingdings" w:char="F0A8"/>
                </w:r>
              </w:sdtContent>
            </w:sdt>
            <w:r w:rsidR="008C1DC8" w:rsidRPr="008C1DC8">
              <w:rPr>
                <w:b/>
                <w:caps/>
                <w:sz w:val="20"/>
              </w:rPr>
              <w:t xml:space="preserve"> </w:t>
            </w:r>
            <w:r w:rsidR="008C1DC8" w:rsidRPr="008C1DC8">
              <w:rPr>
                <w:b/>
                <w:sz w:val="20"/>
              </w:rPr>
              <w:t>ДА (</w:t>
            </w:r>
            <w:r w:rsidR="008C1DC8" w:rsidRPr="008C1DC8">
              <w:rPr>
                <w:b/>
                <w:i/>
                <w:sz w:val="20"/>
              </w:rPr>
              <w:t>перейти к п. 11 и</w:t>
            </w:r>
            <w:r w:rsidR="008C1DC8" w:rsidRPr="008C1DC8">
              <w:rPr>
                <w:b/>
                <w:sz w:val="20"/>
              </w:rPr>
              <w:t xml:space="preserve"> </w:t>
            </w:r>
            <w:r w:rsidR="008C1DC8" w:rsidRPr="008C1DC8">
              <w:rPr>
                <w:b/>
                <w:i/>
                <w:sz w:val="20"/>
              </w:rPr>
              <w:t xml:space="preserve">заполнить форму </w:t>
            </w:r>
            <w:proofErr w:type="spellStart"/>
            <w:r w:rsidR="008C1DC8" w:rsidRPr="008C1DC8">
              <w:rPr>
                <w:b/>
                <w:i/>
                <w:sz w:val="20"/>
              </w:rPr>
              <w:t>самосертификации</w:t>
            </w:r>
            <w:proofErr w:type="spellEnd"/>
            <w:r w:rsidR="008C1DC8" w:rsidRPr="008C1DC8">
              <w:rPr>
                <w:b/>
                <w:i/>
                <w:sz w:val="20"/>
              </w:rPr>
              <w:t xml:space="preserve"> физического лица в отношении Выгодоприобретателя):</w:t>
            </w:r>
          </w:p>
          <w:p w14:paraId="0BA1F76B" w14:textId="77777777" w:rsidR="008C1DC8" w:rsidRPr="008C1DC8" w:rsidRDefault="00D861B9" w:rsidP="008C1DC8">
            <w:pPr>
              <w:spacing w:line="240" w:lineRule="auto"/>
              <w:ind w:left="123" w:firstLine="241"/>
              <w:contextualSpacing/>
              <w:jc w:val="left"/>
              <w:rPr>
                <w:sz w:val="20"/>
                <w:lang w:eastAsia="en-US" w:bidi="en-US"/>
              </w:rPr>
            </w:pPr>
            <w:sdt>
              <w:sdtPr>
                <w:rPr>
                  <w:sz w:val="20"/>
                  <w:lang w:val="en-US" w:eastAsia="en-US" w:bidi="en-US"/>
                </w:rPr>
                <w:id w:val="-774247212"/>
                <w14:checkbox>
                  <w14:checked w14:val="1"/>
                  <w14:checkedState w14:val="00A8" w14:font="Wingdings"/>
                  <w14:uncheckedState w14:val="00FE" w14:font="Wingdings"/>
                </w14:checkbox>
              </w:sdtPr>
              <w:sdtEndPr/>
              <w:sdtContent>
                <w:r w:rsidR="008C1DC8" w:rsidRPr="008C1DC8">
                  <w:rPr>
                    <w:sz w:val="20"/>
                    <w:lang w:val="en-US" w:eastAsia="en-US" w:bidi="en-US"/>
                  </w:rPr>
                  <w:sym w:font="Wingdings" w:char="F0A8"/>
                </w:r>
              </w:sdtContent>
            </w:sdt>
            <w:r w:rsidR="008C1DC8" w:rsidRPr="008C1DC8">
              <w:rPr>
                <w:sz w:val="20"/>
                <w:lang w:eastAsia="en-US" w:bidi="en-US"/>
              </w:rPr>
              <w:t xml:space="preserve"> имеются лица, являющиеся налоговыми резидентами иностранного государства;</w:t>
            </w:r>
          </w:p>
          <w:p w14:paraId="5F9D758C" w14:textId="77777777" w:rsidR="008C1DC8" w:rsidRPr="008C1DC8" w:rsidRDefault="00D861B9" w:rsidP="008C1DC8">
            <w:pPr>
              <w:spacing w:line="240" w:lineRule="auto"/>
              <w:ind w:firstLine="364"/>
              <w:contextualSpacing/>
              <w:jc w:val="left"/>
              <w:rPr>
                <w:b/>
                <w:sz w:val="20"/>
                <w:lang w:eastAsia="en-US" w:bidi="en-US"/>
              </w:rPr>
            </w:pPr>
            <w:sdt>
              <w:sdtPr>
                <w:rPr>
                  <w:rFonts w:ascii="Calibri" w:hAnsi="Calibri"/>
                  <w:sz w:val="20"/>
                  <w:lang w:val="en-US" w:eastAsia="en-US" w:bidi="en-US"/>
                </w:rPr>
                <w:id w:val="-256986343"/>
                <w14:checkbox>
                  <w14:checked w14:val="1"/>
                  <w14:checkedState w14:val="00A8" w14:font="Wingdings"/>
                  <w14:uncheckedState w14:val="00FE" w14:font="Wingdings"/>
                </w14:checkbox>
              </w:sdtPr>
              <w:sdtEndPr/>
              <w:sdtContent>
                <w:r w:rsidR="008C1DC8" w:rsidRPr="008C1DC8">
                  <w:rPr>
                    <w:rFonts w:ascii="Calibri" w:hAnsi="Calibri"/>
                    <w:sz w:val="20"/>
                    <w:lang w:val="en-US" w:eastAsia="en-US" w:bidi="en-US"/>
                  </w:rPr>
                  <w:sym w:font="Wingdings" w:char="F0A8"/>
                </w:r>
              </w:sdtContent>
            </w:sdt>
            <w:r w:rsidR="008C1DC8" w:rsidRPr="008C1DC8">
              <w:rPr>
                <w:rFonts w:ascii="Calibri" w:hAnsi="Calibri"/>
                <w:sz w:val="20"/>
                <w:lang w:eastAsia="en-US" w:bidi="en-US"/>
              </w:rPr>
              <w:t xml:space="preserve"> </w:t>
            </w:r>
            <w:r w:rsidR="008C1DC8" w:rsidRPr="008C1DC8">
              <w:rPr>
                <w:sz w:val="20"/>
                <w:lang w:eastAsia="en-US" w:bidi="en-US"/>
              </w:rPr>
              <w:t>имеются лица, не являющиеся налоговыми резидентами ни в одном государстве).</w:t>
            </w:r>
          </w:p>
        </w:tc>
      </w:tr>
      <w:tr w:rsidR="008C1DC8" w:rsidRPr="008C1DC8" w14:paraId="258B3C55" w14:textId="77777777" w:rsidTr="002A210C">
        <w:trPr>
          <w:trHeight w:val="284"/>
        </w:trPr>
        <w:tc>
          <w:tcPr>
            <w:tcW w:w="568" w:type="dxa"/>
            <w:tcBorders>
              <w:top w:val="single" w:sz="4" w:space="0" w:color="auto"/>
              <w:left w:val="single" w:sz="4" w:space="0" w:color="auto"/>
              <w:bottom w:val="single" w:sz="4" w:space="0" w:color="auto"/>
              <w:right w:val="single" w:sz="4" w:space="0" w:color="auto"/>
            </w:tcBorders>
            <w:vAlign w:val="center"/>
          </w:tcPr>
          <w:p w14:paraId="1B610961" w14:textId="77777777" w:rsidR="008C1DC8" w:rsidRPr="008C1DC8" w:rsidRDefault="008C1DC8" w:rsidP="008C1DC8">
            <w:pPr>
              <w:spacing w:line="220" w:lineRule="exact"/>
              <w:ind w:right="142" w:firstLine="0"/>
              <w:jc w:val="center"/>
              <w:rPr>
                <w:snapToGrid w:val="0"/>
                <w:color w:val="000000"/>
                <w:sz w:val="20"/>
                <w:lang w:val="en-US"/>
              </w:rPr>
            </w:pPr>
            <w:r w:rsidRPr="008C1DC8">
              <w:rPr>
                <w:snapToGrid w:val="0"/>
                <w:color w:val="000000"/>
                <w:sz w:val="20"/>
              </w:rPr>
              <w:t>1</w:t>
            </w:r>
            <w:r w:rsidRPr="008C1DC8">
              <w:rPr>
                <w:snapToGrid w:val="0"/>
                <w:color w:val="000000"/>
                <w:sz w:val="20"/>
                <w:lang w:val="en-US"/>
              </w:rPr>
              <w:t>1</w:t>
            </w:r>
          </w:p>
        </w:tc>
        <w:tc>
          <w:tcPr>
            <w:tcW w:w="9497" w:type="dxa"/>
            <w:gridSpan w:val="2"/>
            <w:tcBorders>
              <w:top w:val="single" w:sz="4" w:space="0" w:color="auto"/>
              <w:left w:val="single" w:sz="4" w:space="0" w:color="auto"/>
              <w:bottom w:val="single" w:sz="4" w:space="0" w:color="auto"/>
              <w:right w:val="single" w:sz="4" w:space="0" w:color="auto"/>
            </w:tcBorders>
            <w:vAlign w:val="center"/>
          </w:tcPr>
          <w:p w14:paraId="74B19378" w14:textId="77777777" w:rsidR="008C1DC8" w:rsidRPr="008C1DC8" w:rsidRDefault="008C1DC8" w:rsidP="008C1DC8">
            <w:pPr>
              <w:spacing w:line="240" w:lineRule="auto"/>
              <w:ind w:firstLine="0"/>
              <w:jc w:val="left"/>
              <w:rPr>
                <w:b/>
                <w:i/>
                <w:sz w:val="20"/>
              </w:rPr>
            </w:pPr>
          </w:p>
          <w:p w14:paraId="5B735C80" w14:textId="77777777" w:rsidR="008C1DC8" w:rsidRPr="008C1DC8" w:rsidRDefault="008C1DC8" w:rsidP="008C1DC8">
            <w:pPr>
              <w:spacing w:line="240" w:lineRule="auto"/>
              <w:ind w:firstLine="0"/>
              <w:jc w:val="left"/>
              <w:rPr>
                <w:b/>
                <w:i/>
                <w:sz w:val="20"/>
              </w:rPr>
            </w:pPr>
            <w:r w:rsidRPr="008C1DC8">
              <w:rPr>
                <w:b/>
                <w:i/>
                <w:sz w:val="20"/>
              </w:rPr>
              <w:t>Подтверждение предоставленной информации и подпись</w:t>
            </w:r>
          </w:p>
          <w:p w14:paraId="73B088B7" w14:textId="77777777" w:rsidR="008C1DC8" w:rsidRPr="008C1DC8" w:rsidRDefault="008C1DC8" w:rsidP="008C1DC8">
            <w:pPr>
              <w:spacing w:line="240" w:lineRule="auto"/>
              <w:ind w:firstLine="0"/>
              <w:rPr>
                <w:sz w:val="20"/>
              </w:rPr>
            </w:pPr>
            <w:r w:rsidRPr="008C1DC8">
              <w:rPr>
                <w:sz w:val="20"/>
              </w:rPr>
              <w:t>Подписывая настоящую Форму, Организация заверяет и гарантирует АО «РФК-банк» (далее - Банк) на дату подписания, что:</w:t>
            </w:r>
          </w:p>
          <w:p w14:paraId="5679DC1A" w14:textId="77777777" w:rsidR="008C1DC8" w:rsidRPr="008C1DC8" w:rsidRDefault="008C1DC8" w:rsidP="008C1DC8">
            <w:pPr>
              <w:spacing w:line="240" w:lineRule="auto"/>
              <w:ind w:firstLine="0"/>
              <w:rPr>
                <w:sz w:val="20"/>
              </w:rPr>
            </w:pPr>
            <w:r w:rsidRPr="008C1DC8">
              <w:rPr>
                <w:sz w:val="20"/>
              </w:rPr>
              <w:t>- информация, указанная в настоящей Форме, является актуальной, полной и достоверной, Банк вправе полагаться на представленные сведения;</w:t>
            </w:r>
          </w:p>
          <w:p w14:paraId="1BFDA298" w14:textId="77777777" w:rsidR="008C1DC8" w:rsidRPr="008C1DC8" w:rsidRDefault="008C1DC8" w:rsidP="008C1DC8">
            <w:pPr>
              <w:spacing w:line="240" w:lineRule="auto"/>
              <w:ind w:firstLine="0"/>
              <w:rPr>
                <w:sz w:val="20"/>
              </w:rPr>
            </w:pPr>
            <w:r w:rsidRPr="008C1DC8">
              <w:rPr>
                <w:sz w:val="20"/>
              </w:rPr>
              <w:t>- Организация несет ответственность за предоставление ложных и заведомо недостоверных сведений в соответствии с применимым законодательством;</w:t>
            </w:r>
          </w:p>
          <w:p w14:paraId="6C537031" w14:textId="77777777" w:rsidR="008C1DC8" w:rsidRPr="008C1DC8" w:rsidRDefault="008C1DC8" w:rsidP="008C1DC8">
            <w:pPr>
              <w:spacing w:line="240" w:lineRule="auto"/>
              <w:ind w:firstLine="0"/>
              <w:rPr>
                <w:sz w:val="20"/>
              </w:rPr>
            </w:pPr>
            <w:r w:rsidRPr="008C1DC8">
              <w:rPr>
                <w:sz w:val="20"/>
              </w:rPr>
              <w:t xml:space="preserve">- Организация подтверждает, что предоставленная информация о владельце счета/выгодоприобретателе/ Контролирующих лицах и финансовая информация о финансовых счетах может быть передана в Федеральную налоговую службу России для целей международного автоматического обмена информацией в целях исполнения </w:t>
            </w:r>
            <w:r w:rsidR="00D53D16">
              <w:rPr>
                <w:sz w:val="20"/>
              </w:rPr>
              <w:t>Федерального з</w:t>
            </w:r>
            <w:r w:rsidRPr="008C1DC8">
              <w:rPr>
                <w:sz w:val="20"/>
              </w:rPr>
              <w:t xml:space="preserve">акона № 340-ФЗ; </w:t>
            </w:r>
          </w:p>
          <w:p w14:paraId="5803F2DF" w14:textId="77777777" w:rsidR="008C1DC8" w:rsidRPr="008C1DC8" w:rsidRDefault="008C1DC8" w:rsidP="008C1DC8">
            <w:pPr>
              <w:spacing w:line="240" w:lineRule="auto"/>
              <w:ind w:firstLine="0"/>
              <w:rPr>
                <w:sz w:val="20"/>
              </w:rPr>
            </w:pPr>
            <w:r w:rsidRPr="008C1DC8">
              <w:rPr>
                <w:sz w:val="20"/>
              </w:rPr>
              <w:t xml:space="preserve">- Организация несет ответственность за правильность и законность передачи предоставляемых ею персональных данных, за информирование Связанных лиц о передаче их персональных данных Банку и о возможной последующей передаче указанной информации в ФНС. При получении от Организации персональных данных Банк не несет ответственности за информирование Связанных лиц – субъектов полученных персональных данных, о начале их обработки; </w:t>
            </w:r>
          </w:p>
          <w:p w14:paraId="2A894495" w14:textId="77777777" w:rsidR="008C1DC8" w:rsidRPr="008C1DC8" w:rsidRDefault="008C1DC8" w:rsidP="008C1DC8">
            <w:pPr>
              <w:spacing w:line="240" w:lineRule="auto"/>
              <w:ind w:firstLine="0"/>
              <w:jc w:val="left"/>
              <w:rPr>
                <w:color w:val="000000"/>
                <w:sz w:val="20"/>
              </w:rPr>
            </w:pPr>
            <w:r w:rsidRPr="008C1DC8">
              <w:rPr>
                <w:sz w:val="20"/>
              </w:rPr>
              <w:lastRenderedPageBreak/>
              <w:t>- при изменении любой информации, указанной в данной Форме, Организация обязуется незамедлительно, в любом случае в течение 30 (Тридцати) дней, уведомить Банк о таких изменениях путем предоставления обновленной Формы.</w:t>
            </w:r>
          </w:p>
        </w:tc>
        <w:tc>
          <w:tcPr>
            <w:tcW w:w="6273" w:type="dxa"/>
            <w:tcBorders>
              <w:left w:val="single" w:sz="4" w:space="0" w:color="auto"/>
            </w:tcBorders>
            <w:vAlign w:val="center"/>
          </w:tcPr>
          <w:p w14:paraId="6F18CD5C" w14:textId="77777777" w:rsidR="008C1DC8" w:rsidRPr="008C1DC8" w:rsidRDefault="008C1DC8" w:rsidP="008C1DC8">
            <w:pPr>
              <w:spacing w:after="200" w:line="276" w:lineRule="auto"/>
              <w:ind w:firstLine="0"/>
              <w:jc w:val="left"/>
              <w:rPr>
                <w:sz w:val="20"/>
              </w:rPr>
            </w:pPr>
          </w:p>
        </w:tc>
      </w:tr>
    </w:tbl>
    <w:p w14:paraId="699650BC" w14:textId="77777777" w:rsidR="008C1DC8" w:rsidRPr="008C1DC8" w:rsidRDefault="008C1DC8" w:rsidP="008C1DC8">
      <w:pPr>
        <w:autoSpaceDE w:val="0"/>
        <w:autoSpaceDN w:val="0"/>
        <w:spacing w:line="240" w:lineRule="auto"/>
        <w:ind w:left="142" w:right="142" w:firstLine="0"/>
        <w:jc w:val="left"/>
        <w:rPr>
          <w:b/>
          <w:bCs/>
          <w:color w:val="000000"/>
          <w:sz w:val="20"/>
        </w:rPr>
      </w:pPr>
    </w:p>
    <w:p w14:paraId="46A41D8E" w14:textId="77777777" w:rsidR="008C1DC8" w:rsidRPr="008C1DC8" w:rsidRDefault="008C1DC8" w:rsidP="008C1DC8">
      <w:pPr>
        <w:autoSpaceDE w:val="0"/>
        <w:autoSpaceDN w:val="0"/>
        <w:spacing w:line="240" w:lineRule="auto"/>
        <w:ind w:left="142" w:right="142" w:firstLine="0"/>
        <w:jc w:val="left"/>
        <w:rPr>
          <w:b/>
          <w:bCs/>
          <w:color w:val="000000"/>
          <w:sz w:val="20"/>
        </w:rPr>
      </w:pPr>
      <w:r w:rsidRPr="008C1DC8">
        <w:rPr>
          <w:b/>
          <w:bCs/>
          <w:color w:val="000000"/>
          <w:sz w:val="20"/>
        </w:rPr>
        <w:t xml:space="preserve">Должность </w:t>
      </w:r>
    </w:p>
    <w:p w14:paraId="210EA196" w14:textId="77777777" w:rsidR="008C1DC8" w:rsidRPr="008C1DC8" w:rsidRDefault="008C1DC8" w:rsidP="008C1DC8">
      <w:pPr>
        <w:autoSpaceDE w:val="0"/>
        <w:autoSpaceDN w:val="0"/>
        <w:spacing w:line="240" w:lineRule="auto"/>
        <w:ind w:left="142" w:right="142" w:firstLine="0"/>
        <w:jc w:val="left"/>
        <w:rPr>
          <w:b/>
          <w:bCs/>
          <w:color w:val="000000"/>
          <w:sz w:val="20"/>
        </w:rPr>
      </w:pPr>
    </w:p>
    <w:p w14:paraId="4959B888" w14:textId="77777777" w:rsidR="008C1DC8" w:rsidRPr="008C1DC8" w:rsidRDefault="008C1DC8" w:rsidP="008C1DC8">
      <w:pPr>
        <w:autoSpaceDE w:val="0"/>
        <w:autoSpaceDN w:val="0"/>
        <w:spacing w:line="240" w:lineRule="auto"/>
        <w:ind w:left="142" w:right="142" w:firstLine="0"/>
        <w:jc w:val="left"/>
        <w:rPr>
          <w:b/>
          <w:bCs/>
          <w:color w:val="000000"/>
          <w:sz w:val="20"/>
        </w:rPr>
      </w:pPr>
      <w:r w:rsidRPr="008C1DC8">
        <w:rPr>
          <w:b/>
          <w:bCs/>
          <w:color w:val="000000"/>
          <w:sz w:val="20"/>
        </w:rPr>
        <w:t>ФИО Руководителя</w:t>
      </w:r>
    </w:p>
    <w:p w14:paraId="1209065C" w14:textId="77777777" w:rsidR="008C1DC8" w:rsidRPr="008C1DC8" w:rsidRDefault="008C1DC8" w:rsidP="008C1DC8">
      <w:pPr>
        <w:autoSpaceDE w:val="0"/>
        <w:autoSpaceDN w:val="0"/>
        <w:spacing w:line="240" w:lineRule="auto"/>
        <w:ind w:left="142" w:right="142" w:firstLine="0"/>
        <w:jc w:val="left"/>
        <w:rPr>
          <w:b/>
          <w:bCs/>
          <w:color w:val="000000"/>
          <w:sz w:val="20"/>
        </w:rPr>
      </w:pPr>
    </w:p>
    <w:p w14:paraId="7F45BFCD" w14:textId="77777777" w:rsidR="008C1DC8" w:rsidRPr="008C1DC8" w:rsidRDefault="008C1DC8" w:rsidP="008C1DC8">
      <w:pPr>
        <w:autoSpaceDE w:val="0"/>
        <w:autoSpaceDN w:val="0"/>
        <w:spacing w:line="240" w:lineRule="auto"/>
        <w:ind w:left="142" w:right="142" w:firstLine="0"/>
        <w:jc w:val="left"/>
        <w:rPr>
          <w:b/>
          <w:bCs/>
          <w:color w:val="000000"/>
          <w:sz w:val="20"/>
        </w:rPr>
      </w:pPr>
      <w:r w:rsidRPr="008C1DC8">
        <w:rPr>
          <w:b/>
          <w:bCs/>
          <w:color w:val="000000"/>
          <w:sz w:val="20"/>
        </w:rPr>
        <w:t>Подпись</w:t>
      </w:r>
    </w:p>
    <w:p w14:paraId="31DC0725" w14:textId="77777777" w:rsidR="008C1DC8" w:rsidRPr="008C1DC8" w:rsidRDefault="008C1DC8" w:rsidP="008C1DC8">
      <w:pPr>
        <w:autoSpaceDE w:val="0"/>
        <w:autoSpaceDN w:val="0"/>
        <w:spacing w:line="240" w:lineRule="auto"/>
        <w:ind w:left="142" w:right="142" w:firstLine="0"/>
        <w:jc w:val="left"/>
        <w:rPr>
          <w:b/>
          <w:bCs/>
          <w:color w:val="000000"/>
          <w:sz w:val="20"/>
        </w:rPr>
      </w:pPr>
    </w:p>
    <w:p w14:paraId="610AF107" w14:textId="77777777" w:rsidR="008C1DC8" w:rsidRPr="008C1DC8" w:rsidRDefault="008C1DC8" w:rsidP="008C1DC8">
      <w:pPr>
        <w:autoSpaceDE w:val="0"/>
        <w:autoSpaceDN w:val="0"/>
        <w:spacing w:line="240" w:lineRule="auto"/>
        <w:ind w:left="142" w:right="142" w:firstLine="0"/>
        <w:jc w:val="left"/>
        <w:rPr>
          <w:b/>
          <w:bCs/>
          <w:color w:val="000000"/>
          <w:sz w:val="20"/>
        </w:rPr>
      </w:pPr>
      <w:r w:rsidRPr="008C1DC8">
        <w:rPr>
          <w:b/>
          <w:bCs/>
          <w:color w:val="000000"/>
          <w:sz w:val="20"/>
        </w:rPr>
        <w:t xml:space="preserve">Дата </w:t>
      </w:r>
    </w:p>
    <w:p w14:paraId="7BCD8A88" w14:textId="77777777" w:rsidR="008C1DC8" w:rsidRPr="008C1DC8" w:rsidRDefault="008C1DC8" w:rsidP="00D861B9">
      <w:pPr>
        <w:autoSpaceDE w:val="0"/>
        <w:autoSpaceDN w:val="0"/>
        <w:spacing w:after="160" w:line="240" w:lineRule="auto"/>
        <w:ind w:left="142" w:right="142" w:firstLine="0"/>
        <w:jc w:val="left"/>
        <w:rPr>
          <w:b/>
          <w:bCs/>
          <w:color w:val="000000"/>
          <w:sz w:val="20"/>
        </w:rPr>
      </w:pPr>
      <w:r w:rsidRPr="008C1DC8">
        <w:rPr>
          <w:b/>
          <w:bCs/>
          <w:color w:val="000000"/>
          <w:sz w:val="20"/>
        </w:rPr>
        <w:br w:type="page"/>
      </w:r>
    </w:p>
    <w:p w14:paraId="17488051" w14:textId="77777777" w:rsidR="008C1DC8" w:rsidRDefault="008C1DC8" w:rsidP="008C1DC8">
      <w:pPr>
        <w:autoSpaceDE w:val="0"/>
        <w:autoSpaceDN w:val="0"/>
        <w:spacing w:line="240" w:lineRule="auto"/>
        <w:ind w:left="142" w:right="142" w:firstLine="0"/>
        <w:jc w:val="right"/>
        <w:rPr>
          <w:bCs/>
          <w:color w:val="000000"/>
          <w:sz w:val="20"/>
        </w:rPr>
      </w:pPr>
      <w:r w:rsidRPr="008C1DC8">
        <w:rPr>
          <w:bCs/>
          <w:color w:val="000000"/>
          <w:sz w:val="20"/>
        </w:rPr>
        <w:lastRenderedPageBreak/>
        <w:t>Приложение № 1</w:t>
      </w:r>
    </w:p>
    <w:p w14:paraId="536F4F1C" w14:textId="77777777" w:rsidR="008C1DC8" w:rsidRPr="008C1DC8" w:rsidRDefault="008C1DC8" w:rsidP="008C1DC8">
      <w:pPr>
        <w:autoSpaceDE w:val="0"/>
        <w:autoSpaceDN w:val="0"/>
        <w:spacing w:line="240" w:lineRule="auto"/>
        <w:ind w:left="142" w:right="142" w:firstLine="0"/>
        <w:jc w:val="right"/>
        <w:rPr>
          <w:bCs/>
          <w:color w:val="000000"/>
          <w:sz w:val="20"/>
        </w:rPr>
      </w:pPr>
      <w:r>
        <w:rPr>
          <w:bCs/>
          <w:color w:val="000000"/>
          <w:sz w:val="20"/>
        </w:rPr>
        <w:t xml:space="preserve">к форме </w:t>
      </w:r>
      <w:proofErr w:type="spellStart"/>
      <w:r>
        <w:rPr>
          <w:bCs/>
          <w:color w:val="000000"/>
          <w:sz w:val="20"/>
        </w:rPr>
        <w:t>самосертификации</w:t>
      </w:r>
      <w:proofErr w:type="spellEnd"/>
      <w:r>
        <w:rPr>
          <w:bCs/>
          <w:color w:val="000000"/>
          <w:sz w:val="20"/>
        </w:rPr>
        <w:t xml:space="preserve"> </w:t>
      </w:r>
    </w:p>
    <w:p w14:paraId="703ABB09" w14:textId="77777777" w:rsidR="008C1DC8" w:rsidRPr="008C1DC8" w:rsidRDefault="008C1DC8" w:rsidP="008C1DC8">
      <w:pPr>
        <w:autoSpaceDE w:val="0"/>
        <w:autoSpaceDN w:val="0"/>
        <w:spacing w:line="240" w:lineRule="auto"/>
        <w:ind w:left="142" w:right="142" w:firstLine="0"/>
        <w:jc w:val="left"/>
        <w:rPr>
          <w:b/>
          <w:bCs/>
          <w:color w:val="000000"/>
          <w:sz w:val="20"/>
        </w:rPr>
      </w:pPr>
    </w:p>
    <w:p w14:paraId="18264E9E" w14:textId="77777777" w:rsidR="008C1DC8" w:rsidRPr="008C1DC8" w:rsidRDefault="008C1DC8" w:rsidP="008C1DC8">
      <w:pPr>
        <w:spacing w:line="259" w:lineRule="auto"/>
        <w:ind w:right="50"/>
        <w:jc w:val="center"/>
        <w:rPr>
          <w:b/>
          <w:szCs w:val="24"/>
        </w:rPr>
      </w:pPr>
      <w:r w:rsidRPr="008C1DC8">
        <w:rPr>
          <w:b/>
          <w:szCs w:val="24"/>
        </w:rPr>
        <w:t xml:space="preserve">Общая информация для заполнения </w:t>
      </w:r>
    </w:p>
    <w:p w14:paraId="10A2D11A" w14:textId="77777777" w:rsidR="008C1DC8" w:rsidRPr="008C1DC8" w:rsidRDefault="008C1DC8" w:rsidP="008C1DC8">
      <w:pPr>
        <w:spacing w:line="259" w:lineRule="auto"/>
        <w:ind w:right="50"/>
        <w:jc w:val="center"/>
        <w:rPr>
          <w:b/>
          <w:szCs w:val="24"/>
        </w:rPr>
      </w:pPr>
      <w:r w:rsidRPr="008C1DC8">
        <w:rPr>
          <w:b/>
          <w:szCs w:val="24"/>
        </w:rPr>
        <w:t xml:space="preserve">Формы </w:t>
      </w:r>
      <w:proofErr w:type="spellStart"/>
      <w:r w:rsidRPr="008C1DC8">
        <w:rPr>
          <w:b/>
          <w:szCs w:val="24"/>
        </w:rPr>
        <w:t>самосертификации</w:t>
      </w:r>
      <w:proofErr w:type="spellEnd"/>
      <w:r w:rsidRPr="008C1DC8">
        <w:rPr>
          <w:b/>
          <w:szCs w:val="24"/>
        </w:rPr>
        <w:t xml:space="preserve"> для организаций</w:t>
      </w:r>
    </w:p>
    <w:p w14:paraId="513C93C8" w14:textId="77777777" w:rsidR="008C1DC8" w:rsidRPr="008C1DC8" w:rsidRDefault="008C1DC8" w:rsidP="008C1DC8">
      <w:pPr>
        <w:spacing w:line="240" w:lineRule="auto"/>
        <w:ind w:right="50"/>
        <w:jc w:val="center"/>
        <w:rPr>
          <w:b/>
          <w:szCs w:val="24"/>
        </w:rPr>
      </w:pPr>
      <w:r w:rsidRPr="008C1DC8">
        <w:rPr>
          <w:b/>
          <w:szCs w:val="24"/>
        </w:rPr>
        <w:t xml:space="preserve">в целях исполнения </w:t>
      </w:r>
      <w:r w:rsidR="00D53D16">
        <w:rPr>
          <w:b/>
          <w:szCs w:val="24"/>
        </w:rPr>
        <w:t>Федерального з</w:t>
      </w:r>
      <w:r w:rsidRPr="008C1DC8">
        <w:rPr>
          <w:b/>
          <w:szCs w:val="24"/>
        </w:rPr>
        <w:t>акона № 340-ФЗ</w:t>
      </w:r>
    </w:p>
    <w:p w14:paraId="1BFE487C" w14:textId="77777777" w:rsidR="008C1DC8" w:rsidRPr="008C1DC8" w:rsidRDefault="008C1DC8" w:rsidP="008C1DC8">
      <w:pPr>
        <w:spacing w:line="240" w:lineRule="auto"/>
        <w:ind w:right="50"/>
        <w:rPr>
          <w:szCs w:val="24"/>
        </w:rPr>
      </w:pPr>
    </w:p>
    <w:p w14:paraId="052F74F3" w14:textId="77777777" w:rsidR="008C1DC8" w:rsidRPr="008C1DC8" w:rsidRDefault="008C1DC8" w:rsidP="008C1DC8">
      <w:pPr>
        <w:spacing w:line="240" w:lineRule="auto"/>
        <w:ind w:right="50"/>
        <w:rPr>
          <w:szCs w:val="24"/>
        </w:rPr>
      </w:pPr>
      <w:r w:rsidRPr="008C1DC8">
        <w:rPr>
          <w:b/>
          <w:szCs w:val="24"/>
        </w:rPr>
        <w:t>1. </w:t>
      </w:r>
      <w:r w:rsidRPr="008C1DC8">
        <w:rPr>
          <w:szCs w:val="24"/>
        </w:rPr>
        <w:t xml:space="preserve">В соответствии с требованиями Федерального закона от 27.11.2017 №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(далее - Закон) для заключения с </w:t>
      </w:r>
      <w:r w:rsidR="00D53D16">
        <w:rPr>
          <w:szCs w:val="24"/>
        </w:rPr>
        <w:t xml:space="preserve">АО «РФК-банк» </w:t>
      </w:r>
      <w:r w:rsidR="00787132">
        <w:rPr>
          <w:szCs w:val="24"/>
        </w:rPr>
        <w:t xml:space="preserve">(далее - </w:t>
      </w:r>
      <w:r w:rsidRPr="008C1DC8">
        <w:rPr>
          <w:szCs w:val="24"/>
        </w:rPr>
        <w:t>Банк</w:t>
      </w:r>
      <w:r w:rsidR="00787132">
        <w:rPr>
          <w:szCs w:val="24"/>
        </w:rPr>
        <w:t>)</w:t>
      </w:r>
      <w:r w:rsidRPr="008C1DC8">
        <w:rPr>
          <w:szCs w:val="24"/>
        </w:rPr>
        <w:t xml:space="preserve"> Договора, предусматривающего оказание финансовой услуги, Организация обязана предоставить сведения о своем налоговом резидентстве</w:t>
      </w:r>
      <w:r w:rsidR="00787132">
        <w:rPr>
          <w:szCs w:val="24"/>
        </w:rPr>
        <w:t xml:space="preserve"> </w:t>
      </w:r>
      <w:r w:rsidRPr="008C1DC8">
        <w:rPr>
          <w:szCs w:val="24"/>
        </w:rPr>
        <w:t>/</w:t>
      </w:r>
      <w:r w:rsidR="00787132">
        <w:rPr>
          <w:szCs w:val="24"/>
        </w:rPr>
        <w:t xml:space="preserve"> </w:t>
      </w:r>
      <w:r w:rsidRPr="008C1DC8">
        <w:rPr>
          <w:szCs w:val="24"/>
        </w:rPr>
        <w:t xml:space="preserve">о налоговом резидентстве выгодоприобретателя  (при наличии) и/или о налоговом резидентстве лиц, прямо или косвенно контролирующих Организацию (выгодоприобретателя) (если применимо). </w:t>
      </w:r>
    </w:p>
    <w:p w14:paraId="08A62EBA" w14:textId="77777777" w:rsidR="008C1DC8" w:rsidRPr="008C1DC8" w:rsidRDefault="008C1DC8" w:rsidP="008C1DC8">
      <w:pPr>
        <w:spacing w:line="240" w:lineRule="auto"/>
        <w:ind w:right="50"/>
        <w:rPr>
          <w:szCs w:val="24"/>
        </w:rPr>
      </w:pPr>
      <w:r w:rsidRPr="008C1DC8">
        <w:rPr>
          <w:szCs w:val="24"/>
        </w:rPr>
        <w:t>Данная Форма заполняется только в том случае, если владельцем счета/выгодоприобретателем является юридическое лицо (структура без образования юридического лица).</w:t>
      </w:r>
    </w:p>
    <w:p w14:paraId="6A5B3BA2" w14:textId="77777777" w:rsidR="008C1DC8" w:rsidRPr="008C1DC8" w:rsidRDefault="008C1DC8" w:rsidP="008C1DC8">
      <w:pPr>
        <w:spacing w:line="240" w:lineRule="auto"/>
        <w:ind w:right="50"/>
        <w:rPr>
          <w:szCs w:val="24"/>
        </w:rPr>
      </w:pPr>
      <w:r w:rsidRPr="008C1DC8">
        <w:rPr>
          <w:szCs w:val="24"/>
        </w:rPr>
        <w:t xml:space="preserve">Обращаем внимание, что заполнение данной Формы не отменяет необходимость заполнения иных предоставляемых Банком форм. </w:t>
      </w:r>
    </w:p>
    <w:p w14:paraId="490B9A2E" w14:textId="77777777" w:rsidR="008C1DC8" w:rsidRPr="008C1DC8" w:rsidRDefault="008C1DC8" w:rsidP="008C1DC8">
      <w:pPr>
        <w:spacing w:line="240" w:lineRule="auto"/>
        <w:ind w:right="50"/>
        <w:rPr>
          <w:szCs w:val="24"/>
        </w:rPr>
      </w:pPr>
      <w:r w:rsidRPr="008C1DC8">
        <w:rPr>
          <w:szCs w:val="24"/>
        </w:rPr>
        <w:t xml:space="preserve">При наличии выгодоприобретателя по договору с Банком Форма заполняется в отношении выгодоприобретателя.  </w:t>
      </w:r>
    </w:p>
    <w:p w14:paraId="5D26B8DE" w14:textId="77777777" w:rsidR="008C1DC8" w:rsidRPr="008C1DC8" w:rsidRDefault="008C1DC8" w:rsidP="008C1DC8">
      <w:pPr>
        <w:spacing w:line="240" w:lineRule="auto"/>
        <w:ind w:right="50"/>
        <w:rPr>
          <w:szCs w:val="24"/>
        </w:rPr>
      </w:pPr>
      <w:r w:rsidRPr="008C1DC8">
        <w:rPr>
          <w:szCs w:val="24"/>
        </w:rPr>
        <w:t>Более подробная информация о налоговом резидентстве иностранных государств размещена на портале AEOI Организации экономического сотрудничества и развития по адресу</w:t>
      </w:r>
      <w:r w:rsidR="00787132">
        <w:rPr>
          <w:szCs w:val="24"/>
        </w:rPr>
        <w:t>:</w:t>
      </w:r>
      <w:r w:rsidRPr="008C1DC8">
        <w:rPr>
          <w:szCs w:val="24"/>
        </w:rPr>
        <w:t xml:space="preserve"> </w:t>
      </w:r>
      <w:hyperlink r:id="rId8" w:history="1">
        <w:r w:rsidRPr="008C1DC8">
          <w:rPr>
            <w:color w:val="0000FF"/>
            <w:szCs w:val="24"/>
            <w:u w:val="single"/>
          </w:rPr>
          <w:t>www.oecd.org/tax/automatic-exchange/crs-implementation-and-assistance/</w:t>
        </w:r>
      </w:hyperlink>
      <w:r w:rsidRPr="008C1DC8">
        <w:rPr>
          <w:szCs w:val="24"/>
        </w:rPr>
        <w:t>.</w:t>
      </w:r>
    </w:p>
    <w:p w14:paraId="318EF48A" w14:textId="77777777" w:rsidR="008C1DC8" w:rsidRPr="008C1DC8" w:rsidRDefault="008C1DC8" w:rsidP="008C1DC8">
      <w:pPr>
        <w:spacing w:line="240" w:lineRule="auto"/>
        <w:ind w:right="50"/>
        <w:rPr>
          <w:szCs w:val="24"/>
        </w:rPr>
      </w:pPr>
      <w:r w:rsidRPr="008C1DC8">
        <w:rPr>
          <w:szCs w:val="24"/>
        </w:rPr>
        <w:t>Данная Форма будет оставаться действительной кроме случаев изменения информации (например, налоговый статус и иные сведения, делающие данную Форму неверной или незаполненной). В таком случае Организация должна уведомить Банк и предоставить обновленную Форму в течение 30 (Тридцати) дней с даты изменения указанных сведений.</w:t>
      </w:r>
    </w:p>
    <w:p w14:paraId="54482E72" w14:textId="77777777" w:rsidR="008C1DC8" w:rsidRPr="008C1DC8" w:rsidRDefault="008C1DC8" w:rsidP="008C1DC8">
      <w:pPr>
        <w:spacing w:line="240" w:lineRule="auto"/>
        <w:ind w:right="50"/>
        <w:rPr>
          <w:szCs w:val="24"/>
        </w:rPr>
      </w:pPr>
    </w:p>
    <w:p w14:paraId="702A9CDC" w14:textId="77777777" w:rsidR="008C1DC8" w:rsidRPr="008C1DC8" w:rsidRDefault="008C1DC8" w:rsidP="008C1DC8">
      <w:pPr>
        <w:spacing w:line="240" w:lineRule="auto"/>
        <w:ind w:right="50"/>
        <w:rPr>
          <w:szCs w:val="24"/>
        </w:rPr>
      </w:pPr>
      <w:r w:rsidRPr="008C1DC8">
        <w:rPr>
          <w:b/>
          <w:szCs w:val="24"/>
        </w:rPr>
        <w:t>2.</w:t>
      </w:r>
      <w:r w:rsidRPr="008C1DC8">
        <w:rPr>
          <w:szCs w:val="24"/>
        </w:rPr>
        <w:t xml:space="preserve"> Далее приведены определения некоторых терминов, чтобы помочь Вам в заполнении Формы </w:t>
      </w:r>
      <w:proofErr w:type="spellStart"/>
      <w:r w:rsidRPr="008C1DC8">
        <w:rPr>
          <w:szCs w:val="24"/>
        </w:rPr>
        <w:t>самосертификации</w:t>
      </w:r>
      <w:proofErr w:type="spellEnd"/>
      <w:r w:rsidRPr="008C1DC8">
        <w:rPr>
          <w:szCs w:val="24"/>
        </w:rPr>
        <w:t xml:space="preserve"> для организаций в целях исполнения Закона.</w:t>
      </w:r>
    </w:p>
    <w:p w14:paraId="2DD08EC5" w14:textId="77777777" w:rsidR="008C1DC8" w:rsidRPr="008C1DC8" w:rsidRDefault="008C1DC8" w:rsidP="008C1DC8">
      <w:pPr>
        <w:spacing w:before="240" w:line="240" w:lineRule="auto"/>
        <w:ind w:right="50"/>
        <w:rPr>
          <w:szCs w:val="24"/>
        </w:rPr>
      </w:pPr>
      <w:r w:rsidRPr="008C1DC8">
        <w:rPr>
          <w:rFonts w:eastAsia="Arial"/>
          <w:b/>
          <w:bCs/>
          <w:szCs w:val="24"/>
          <w:shd w:val="clear" w:color="auto" w:fill="FFFFFF"/>
        </w:rPr>
        <w:t>2.1. Активная нефинансовая организация</w:t>
      </w:r>
      <w:r w:rsidRPr="008C1DC8">
        <w:rPr>
          <w:szCs w:val="24"/>
        </w:rPr>
        <w:t xml:space="preserve"> </w:t>
      </w:r>
    </w:p>
    <w:p w14:paraId="3501F64E" w14:textId="77777777" w:rsidR="008C1DC8" w:rsidRPr="008C1DC8" w:rsidRDefault="008C1DC8" w:rsidP="00787132">
      <w:pPr>
        <w:spacing w:before="120" w:line="240" w:lineRule="auto"/>
        <w:ind w:right="50"/>
        <w:rPr>
          <w:rFonts w:eastAsia="Arial"/>
          <w:bCs/>
          <w:szCs w:val="24"/>
          <w:shd w:val="clear" w:color="auto" w:fill="FFFFFF"/>
        </w:rPr>
      </w:pPr>
      <w:r w:rsidRPr="008C1DC8">
        <w:rPr>
          <w:rFonts w:eastAsia="Arial"/>
          <w:b/>
          <w:bCs/>
          <w:szCs w:val="24"/>
          <w:shd w:val="clear" w:color="auto" w:fill="FFFFFF"/>
        </w:rPr>
        <w:t>Нефинансовая организация (далее по тексту определения – клиент) признается осуществляющей активную деятельность в любом из следующих случаев:</w:t>
      </w:r>
    </w:p>
    <w:p w14:paraId="2752E6E7" w14:textId="77777777" w:rsidR="008C1DC8" w:rsidRPr="008C1DC8" w:rsidRDefault="008C1DC8" w:rsidP="00247461">
      <w:pPr>
        <w:numPr>
          <w:ilvl w:val="0"/>
          <w:numId w:val="6"/>
        </w:numPr>
        <w:tabs>
          <w:tab w:val="left" w:pos="993"/>
        </w:tabs>
        <w:spacing w:after="200" w:line="240" w:lineRule="auto"/>
        <w:ind w:left="0" w:firstLine="709"/>
        <w:contextualSpacing/>
        <w:rPr>
          <w:rFonts w:eastAsia="Calibri"/>
          <w:szCs w:val="24"/>
          <w:lang w:eastAsia="en-US"/>
        </w:rPr>
      </w:pPr>
      <w:bookmarkStart w:id="0" w:name="_Toc534880786"/>
      <w:r w:rsidRPr="008C1DC8">
        <w:rPr>
          <w:rFonts w:eastAsia="Calibri"/>
          <w:szCs w:val="24"/>
          <w:lang w:eastAsia="en-US"/>
        </w:rPr>
        <w:t>за календарный год, предшествующий отчетному периоду, менее 50 процентов доходов клиента составляют доходы от пассивной деятельности (см. определение ниже) и менее 50 процентов активов клиента (оцениваемых по рыночной или балансовой стоимости) относятся к активам, используемым для извлечения доходов от пассивной деятельности;</w:t>
      </w:r>
      <w:bookmarkEnd w:id="0"/>
    </w:p>
    <w:p w14:paraId="3270FA38" w14:textId="77777777" w:rsidR="008C1DC8" w:rsidRPr="008C1DC8" w:rsidRDefault="008C1DC8" w:rsidP="00247461">
      <w:pPr>
        <w:numPr>
          <w:ilvl w:val="0"/>
          <w:numId w:val="6"/>
        </w:numPr>
        <w:tabs>
          <w:tab w:val="left" w:pos="993"/>
        </w:tabs>
        <w:spacing w:after="200" w:line="240" w:lineRule="auto"/>
        <w:ind w:left="0" w:firstLine="709"/>
        <w:contextualSpacing/>
        <w:rPr>
          <w:rFonts w:eastAsia="Calibri"/>
          <w:szCs w:val="24"/>
          <w:lang w:eastAsia="en-US"/>
        </w:rPr>
      </w:pPr>
      <w:bookmarkStart w:id="1" w:name="_Toc534880787"/>
      <w:r w:rsidRPr="008C1DC8">
        <w:rPr>
          <w:rFonts w:eastAsia="Calibri"/>
          <w:szCs w:val="24"/>
          <w:lang w:eastAsia="en-US"/>
        </w:rPr>
        <w:t>акции (доли) клиента обращаются на организованных торгах в Российской Федерации или на иностранной бирже;</w:t>
      </w:r>
      <w:bookmarkEnd w:id="1"/>
    </w:p>
    <w:p w14:paraId="333C0911" w14:textId="77777777" w:rsidR="008C1DC8" w:rsidRPr="008C1DC8" w:rsidRDefault="008C1DC8" w:rsidP="00247461">
      <w:pPr>
        <w:numPr>
          <w:ilvl w:val="0"/>
          <w:numId w:val="6"/>
        </w:numPr>
        <w:tabs>
          <w:tab w:val="left" w:pos="993"/>
        </w:tabs>
        <w:spacing w:after="200" w:line="240" w:lineRule="auto"/>
        <w:ind w:left="0" w:firstLine="709"/>
        <w:contextualSpacing/>
        <w:rPr>
          <w:rFonts w:eastAsia="Calibri"/>
          <w:szCs w:val="24"/>
          <w:lang w:eastAsia="en-US"/>
        </w:rPr>
      </w:pPr>
      <w:bookmarkStart w:id="2" w:name="_Toc534880788"/>
      <w:r w:rsidRPr="008C1DC8">
        <w:rPr>
          <w:rFonts w:eastAsia="Calibri"/>
          <w:szCs w:val="24"/>
          <w:lang w:eastAsia="en-US"/>
        </w:rPr>
        <w:t>акции (доли) организации (или структуры без образования юридического лица), которая прямо или косвенно контролируется клиентом</w:t>
      </w:r>
      <w:r w:rsidR="00787132">
        <w:rPr>
          <w:rFonts w:eastAsia="Calibri"/>
          <w:szCs w:val="24"/>
          <w:lang w:eastAsia="en-US"/>
        </w:rPr>
        <w:t>,</w:t>
      </w:r>
      <w:r w:rsidRPr="008C1DC8">
        <w:rPr>
          <w:rFonts w:eastAsia="Calibri"/>
          <w:szCs w:val="24"/>
          <w:lang w:eastAsia="en-US"/>
        </w:rPr>
        <w:t xml:space="preserve"> или прямо или косвенно контролирует такого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bookmarkEnd w:id="2"/>
    </w:p>
    <w:p w14:paraId="21349909" w14:textId="77777777" w:rsidR="008C1DC8" w:rsidRPr="008C1DC8" w:rsidRDefault="008C1DC8" w:rsidP="00247461">
      <w:pPr>
        <w:numPr>
          <w:ilvl w:val="0"/>
          <w:numId w:val="6"/>
        </w:numPr>
        <w:tabs>
          <w:tab w:val="left" w:pos="993"/>
        </w:tabs>
        <w:spacing w:after="200" w:line="240" w:lineRule="auto"/>
        <w:ind w:left="0" w:firstLine="709"/>
        <w:contextualSpacing/>
        <w:rPr>
          <w:rFonts w:eastAsia="Calibri"/>
          <w:szCs w:val="24"/>
          <w:lang w:eastAsia="en-US"/>
        </w:rPr>
      </w:pPr>
      <w:bookmarkStart w:id="3" w:name="_Toc534880789"/>
      <w:r w:rsidRPr="008C1DC8">
        <w:rPr>
          <w:rFonts w:eastAsia="Calibri"/>
          <w:szCs w:val="24"/>
          <w:lang w:eastAsia="en-US"/>
        </w:rPr>
        <w:t xml:space="preserve">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 одновременно прямо или косвенно контролирующей </w:t>
      </w:r>
      <w:r w:rsidRPr="008C1DC8">
        <w:rPr>
          <w:rFonts w:eastAsia="Calibri"/>
          <w:szCs w:val="24"/>
          <w:lang w:eastAsia="en-US"/>
        </w:rPr>
        <w:lastRenderedPageBreak/>
        <w:t>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bookmarkEnd w:id="3"/>
    </w:p>
    <w:p w14:paraId="79DFA929" w14:textId="77777777" w:rsidR="008C1DC8" w:rsidRPr="008C1DC8" w:rsidRDefault="008C1DC8" w:rsidP="00247461">
      <w:pPr>
        <w:numPr>
          <w:ilvl w:val="0"/>
          <w:numId w:val="6"/>
        </w:numPr>
        <w:tabs>
          <w:tab w:val="left" w:pos="993"/>
        </w:tabs>
        <w:spacing w:after="200" w:line="240" w:lineRule="auto"/>
        <w:ind w:left="0" w:firstLine="709"/>
        <w:contextualSpacing/>
        <w:rPr>
          <w:rFonts w:eastAsia="Calibri"/>
          <w:szCs w:val="24"/>
          <w:lang w:eastAsia="en-US"/>
        </w:rPr>
      </w:pPr>
      <w:bookmarkStart w:id="4" w:name="_Toc534880790"/>
      <w:r w:rsidRPr="008C1DC8">
        <w:rPr>
          <w:rFonts w:eastAsia="Calibri"/>
          <w:szCs w:val="24"/>
          <w:lang w:eastAsia="en-US"/>
        </w:rPr>
        <w:t>клиент исполняет функции центрального банка, является государственным учреждением, международной организацией или 100 процентов долей (акций) участия в уставном (складочном) капитале клиента принадлежит одному или нескольким из перечисленных организаций;</w:t>
      </w:r>
      <w:bookmarkEnd w:id="4"/>
    </w:p>
    <w:p w14:paraId="14698142" w14:textId="77777777" w:rsidR="008C1DC8" w:rsidRPr="008C1DC8" w:rsidRDefault="008C1DC8" w:rsidP="00247461">
      <w:pPr>
        <w:numPr>
          <w:ilvl w:val="0"/>
          <w:numId w:val="6"/>
        </w:numPr>
        <w:tabs>
          <w:tab w:val="left" w:pos="993"/>
        </w:tabs>
        <w:spacing w:after="200" w:line="240" w:lineRule="auto"/>
        <w:ind w:left="0" w:firstLine="709"/>
        <w:contextualSpacing/>
        <w:rPr>
          <w:rFonts w:eastAsia="Calibri"/>
          <w:szCs w:val="24"/>
          <w:lang w:eastAsia="en-US"/>
        </w:rPr>
      </w:pPr>
      <w:bookmarkStart w:id="5" w:name="_Toc534880791"/>
      <w:r w:rsidRPr="008C1DC8">
        <w:rPr>
          <w:rFonts w:eastAsia="Calibri"/>
          <w:szCs w:val="24"/>
          <w:lang w:eastAsia="en-US"/>
        </w:rPr>
        <w:t>клиент создан для целей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w:t>
      </w:r>
      <w:bookmarkEnd w:id="5"/>
    </w:p>
    <w:p w14:paraId="2E908217" w14:textId="77777777" w:rsidR="008C1DC8" w:rsidRPr="008C1DC8" w:rsidRDefault="008C1DC8" w:rsidP="00247461">
      <w:pPr>
        <w:numPr>
          <w:ilvl w:val="0"/>
          <w:numId w:val="6"/>
        </w:numPr>
        <w:tabs>
          <w:tab w:val="left" w:pos="993"/>
        </w:tabs>
        <w:spacing w:after="200" w:line="240" w:lineRule="auto"/>
        <w:ind w:left="0" w:firstLine="709"/>
        <w:contextualSpacing/>
        <w:rPr>
          <w:rFonts w:eastAsia="Calibri"/>
          <w:szCs w:val="24"/>
          <w:lang w:eastAsia="en-US"/>
        </w:rPr>
      </w:pPr>
      <w:bookmarkStart w:id="6" w:name="_Toc534880792"/>
      <w:r w:rsidRPr="008C1DC8">
        <w:rPr>
          <w:rFonts w:eastAsia="Calibri"/>
          <w:szCs w:val="24"/>
          <w:lang w:eastAsia="en-US"/>
        </w:rPr>
        <w:t>клиент является вновь созданным лицом;</w:t>
      </w:r>
      <w:bookmarkEnd w:id="6"/>
    </w:p>
    <w:p w14:paraId="78DB8046" w14:textId="77777777" w:rsidR="008C1DC8" w:rsidRPr="008C1DC8" w:rsidRDefault="008C1DC8" w:rsidP="00247461">
      <w:pPr>
        <w:numPr>
          <w:ilvl w:val="0"/>
          <w:numId w:val="6"/>
        </w:numPr>
        <w:tabs>
          <w:tab w:val="left" w:pos="993"/>
        </w:tabs>
        <w:spacing w:after="200" w:line="240" w:lineRule="auto"/>
        <w:ind w:left="0" w:firstLine="709"/>
        <w:contextualSpacing/>
        <w:rPr>
          <w:rFonts w:eastAsia="Calibri"/>
          <w:szCs w:val="24"/>
          <w:lang w:eastAsia="en-US"/>
        </w:rPr>
      </w:pPr>
      <w:bookmarkStart w:id="7" w:name="_Toc534880793"/>
      <w:r w:rsidRPr="008C1DC8">
        <w:rPr>
          <w:rFonts w:eastAsia="Calibri"/>
          <w:szCs w:val="24"/>
          <w:lang w:eastAsia="en-US"/>
        </w:rPr>
        <w:t>клиент не являлся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bookmarkEnd w:id="7"/>
    </w:p>
    <w:p w14:paraId="17D4E80E" w14:textId="77777777" w:rsidR="008C1DC8" w:rsidRPr="008C1DC8" w:rsidRDefault="008C1DC8" w:rsidP="00247461">
      <w:pPr>
        <w:numPr>
          <w:ilvl w:val="0"/>
          <w:numId w:val="6"/>
        </w:numPr>
        <w:tabs>
          <w:tab w:val="left" w:pos="993"/>
        </w:tabs>
        <w:spacing w:after="160" w:line="240" w:lineRule="auto"/>
        <w:ind w:left="0" w:firstLine="709"/>
        <w:contextualSpacing/>
        <w:rPr>
          <w:rFonts w:eastAsia="Calibri"/>
          <w:szCs w:val="24"/>
          <w:lang w:eastAsia="en-US"/>
        </w:rPr>
      </w:pPr>
      <w:bookmarkStart w:id="8" w:name="_Toc534880794"/>
      <w:r w:rsidRPr="008C1DC8">
        <w:rPr>
          <w:rFonts w:eastAsia="Calibri"/>
          <w:szCs w:val="24"/>
          <w:lang w:eastAsia="en-US"/>
        </w:rPr>
        <w:t>клиент является некоммерческой организацией, доходы которой не являются объектом налогообложения или освобождаются от налогов.</w:t>
      </w:r>
      <w:bookmarkEnd w:id="8"/>
    </w:p>
    <w:p w14:paraId="5DD726D8" w14:textId="77777777" w:rsidR="008C1DC8" w:rsidRPr="008C1DC8" w:rsidRDefault="008C1DC8" w:rsidP="00787132">
      <w:pPr>
        <w:spacing w:line="240" w:lineRule="auto"/>
        <w:ind w:right="50"/>
        <w:rPr>
          <w:szCs w:val="24"/>
        </w:rPr>
      </w:pPr>
      <w:bookmarkStart w:id="9" w:name="_Toc534880795"/>
      <w:r w:rsidRPr="008C1DC8">
        <w:rPr>
          <w:szCs w:val="24"/>
        </w:rPr>
        <w:t>Доходами от пассивной деятельности признаются следующие доходы:</w:t>
      </w:r>
      <w:bookmarkEnd w:id="9"/>
    </w:p>
    <w:p w14:paraId="21FA0A6E" w14:textId="77777777" w:rsidR="008C1DC8" w:rsidRPr="008C1DC8" w:rsidRDefault="008C1DC8" w:rsidP="00247461">
      <w:pPr>
        <w:numPr>
          <w:ilvl w:val="0"/>
          <w:numId w:val="7"/>
        </w:numPr>
        <w:spacing w:after="160" w:line="240" w:lineRule="auto"/>
        <w:ind w:left="0" w:firstLine="709"/>
        <w:contextualSpacing/>
        <w:rPr>
          <w:rFonts w:eastAsia="Calibri"/>
          <w:szCs w:val="24"/>
          <w:lang w:eastAsia="en-US"/>
        </w:rPr>
      </w:pPr>
      <w:bookmarkStart w:id="10" w:name="_Toc534880796"/>
      <w:r w:rsidRPr="008C1DC8">
        <w:rPr>
          <w:rFonts w:eastAsia="Calibri"/>
          <w:szCs w:val="24"/>
          <w:lang w:eastAsia="en-US"/>
        </w:rPr>
        <w:t>дивиденды;</w:t>
      </w:r>
      <w:bookmarkEnd w:id="10"/>
    </w:p>
    <w:p w14:paraId="106EEF43" w14:textId="77777777" w:rsidR="008C1DC8" w:rsidRPr="008C1DC8" w:rsidRDefault="008C1DC8" w:rsidP="00247461">
      <w:pPr>
        <w:numPr>
          <w:ilvl w:val="0"/>
          <w:numId w:val="7"/>
        </w:numPr>
        <w:spacing w:after="160" w:line="240" w:lineRule="auto"/>
        <w:ind w:left="0" w:firstLine="709"/>
        <w:contextualSpacing/>
        <w:rPr>
          <w:rFonts w:eastAsia="Calibri"/>
          <w:szCs w:val="24"/>
          <w:lang w:eastAsia="en-US"/>
        </w:rPr>
      </w:pPr>
      <w:bookmarkStart w:id="11" w:name="_Toc534880797"/>
      <w:r w:rsidRPr="008C1DC8">
        <w:rPr>
          <w:rFonts w:eastAsia="Calibri"/>
          <w:szCs w:val="24"/>
          <w:lang w:eastAsia="en-US"/>
        </w:rPr>
        <w:t>процентный доход (или иной аналогичный доход);</w:t>
      </w:r>
      <w:bookmarkEnd w:id="11"/>
    </w:p>
    <w:p w14:paraId="0ADD93E4" w14:textId="77777777" w:rsidR="008C1DC8" w:rsidRPr="008C1DC8" w:rsidRDefault="008C1DC8" w:rsidP="00247461">
      <w:pPr>
        <w:numPr>
          <w:ilvl w:val="0"/>
          <w:numId w:val="7"/>
        </w:numPr>
        <w:spacing w:after="160" w:line="240" w:lineRule="auto"/>
        <w:ind w:left="0" w:firstLine="709"/>
        <w:contextualSpacing/>
        <w:rPr>
          <w:rFonts w:eastAsia="Calibri"/>
          <w:szCs w:val="24"/>
          <w:lang w:eastAsia="en-US"/>
        </w:rPr>
      </w:pPr>
      <w:bookmarkStart w:id="12" w:name="_Toc534880798"/>
      <w:r w:rsidRPr="008C1DC8">
        <w:rPr>
          <w:rFonts w:eastAsia="Calibri"/>
          <w:szCs w:val="24"/>
          <w:lang w:eastAsia="en-US"/>
        </w:rPr>
        <w:t>доходы от сдачи в аренду или субаренду имущества;</w:t>
      </w:r>
      <w:bookmarkEnd w:id="12"/>
    </w:p>
    <w:p w14:paraId="717F4E4B" w14:textId="77777777" w:rsidR="008C1DC8" w:rsidRPr="008C1DC8" w:rsidRDefault="008C1DC8" w:rsidP="00247461">
      <w:pPr>
        <w:numPr>
          <w:ilvl w:val="0"/>
          <w:numId w:val="7"/>
        </w:numPr>
        <w:spacing w:after="160" w:line="240" w:lineRule="auto"/>
        <w:ind w:left="0" w:firstLine="709"/>
        <w:contextualSpacing/>
        <w:rPr>
          <w:rFonts w:eastAsia="Calibri"/>
          <w:szCs w:val="24"/>
          <w:lang w:eastAsia="en-US"/>
        </w:rPr>
      </w:pPr>
      <w:bookmarkStart w:id="13" w:name="_Toc534880799"/>
      <w:r w:rsidRPr="008C1DC8">
        <w:rPr>
          <w:rFonts w:eastAsia="Calibri"/>
          <w:szCs w:val="24"/>
          <w:lang w:eastAsia="en-US"/>
        </w:rPr>
        <w:t>доходы от использования прав на объекты интеллектуальной собственности;</w:t>
      </w:r>
      <w:bookmarkEnd w:id="13"/>
    </w:p>
    <w:p w14:paraId="3BEB837D" w14:textId="77777777" w:rsidR="008C1DC8" w:rsidRPr="008C1DC8" w:rsidRDefault="008C1DC8" w:rsidP="00247461">
      <w:pPr>
        <w:numPr>
          <w:ilvl w:val="0"/>
          <w:numId w:val="7"/>
        </w:numPr>
        <w:spacing w:after="160" w:line="240" w:lineRule="auto"/>
        <w:ind w:left="0" w:firstLine="709"/>
        <w:contextualSpacing/>
        <w:rPr>
          <w:rFonts w:eastAsia="Calibri"/>
          <w:szCs w:val="24"/>
          <w:lang w:eastAsia="en-US"/>
        </w:rPr>
      </w:pPr>
      <w:bookmarkStart w:id="14" w:name="_Toc534880800"/>
      <w:r w:rsidRPr="008C1DC8">
        <w:rPr>
          <w:rFonts w:eastAsia="Calibri"/>
          <w:szCs w:val="24"/>
          <w:lang w:eastAsia="en-US"/>
        </w:rPr>
        <w:t>периодические страховые выплаты (аннуитеты);</w:t>
      </w:r>
      <w:bookmarkEnd w:id="14"/>
    </w:p>
    <w:p w14:paraId="55203025" w14:textId="77777777" w:rsidR="008C1DC8" w:rsidRPr="008C1DC8" w:rsidRDefault="008C1DC8" w:rsidP="00247461">
      <w:pPr>
        <w:numPr>
          <w:ilvl w:val="0"/>
          <w:numId w:val="7"/>
        </w:numPr>
        <w:spacing w:after="160" w:line="240" w:lineRule="auto"/>
        <w:ind w:left="0" w:firstLine="709"/>
        <w:contextualSpacing/>
        <w:rPr>
          <w:rFonts w:eastAsia="Calibri"/>
          <w:szCs w:val="24"/>
          <w:lang w:eastAsia="en-US"/>
        </w:rPr>
      </w:pPr>
      <w:bookmarkStart w:id="15" w:name="_Toc534880801"/>
      <w:r w:rsidRPr="008C1DC8">
        <w:rPr>
          <w:rFonts w:eastAsia="Calibri"/>
          <w:szCs w:val="24"/>
          <w:lang w:eastAsia="en-US"/>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bookmarkEnd w:id="15"/>
    </w:p>
    <w:p w14:paraId="4EE3DE32" w14:textId="77777777" w:rsidR="008C1DC8" w:rsidRPr="008C1DC8" w:rsidRDefault="008C1DC8" w:rsidP="00247461">
      <w:pPr>
        <w:numPr>
          <w:ilvl w:val="0"/>
          <w:numId w:val="7"/>
        </w:numPr>
        <w:spacing w:after="160" w:line="240" w:lineRule="auto"/>
        <w:ind w:left="0" w:firstLine="709"/>
        <w:contextualSpacing/>
        <w:rPr>
          <w:rFonts w:eastAsia="Calibri"/>
          <w:szCs w:val="24"/>
          <w:lang w:eastAsia="en-US"/>
        </w:rPr>
      </w:pPr>
      <w:bookmarkStart w:id="16" w:name="_Toc534880802"/>
      <w:r w:rsidRPr="008C1DC8">
        <w:rPr>
          <w:rFonts w:eastAsia="Calibri"/>
          <w:szCs w:val="24"/>
          <w:lang w:eastAsia="en-US"/>
        </w:rPr>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bookmarkEnd w:id="16"/>
    </w:p>
    <w:p w14:paraId="16D00D71" w14:textId="77777777" w:rsidR="008C1DC8" w:rsidRPr="008C1DC8" w:rsidRDefault="008C1DC8" w:rsidP="00247461">
      <w:pPr>
        <w:numPr>
          <w:ilvl w:val="0"/>
          <w:numId w:val="7"/>
        </w:numPr>
        <w:spacing w:after="160" w:line="240" w:lineRule="auto"/>
        <w:ind w:left="0" w:firstLine="709"/>
        <w:contextualSpacing/>
        <w:rPr>
          <w:rFonts w:eastAsia="Calibri"/>
          <w:szCs w:val="24"/>
          <w:lang w:eastAsia="en-US"/>
        </w:rPr>
      </w:pPr>
      <w:bookmarkStart w:id="17" w:name="_Toc534880803"/>
      <w:r w:rsidRPr="008C1DC8">
        <w:rPr>
          <w:rFonts w:eastAsia="Calibri"/>
          <w:szCs w:val="24"/>
          <w:lang w:eastAsia="en-US"/>
        </w:rPr>
        <w:t>доходы, полученные в рамках договора добровольного страхования жизни;</w:t>
      </w:r>
      <w:bookmarkEnd w:id="17"/>
    </w:p>
    <w:p w14:paraId="46A06365" w14:textId="77777777" w:rsidR="008C1DC8" w:rsidRPr="008C1DC8" w:rsidRDefault="008C1DC8" w:rsidP="00247461">
      <w:pPr>
        <w:numPr>
          <w:ilvl w:val="0"/>
          <w:numId w:val="7"/>
        </w:numPr>
        <w:spacing w:after="160" w:line="240" w:lineRule="auto"/>
        <w:ind w:left="0" w:firstLine="709"/>
        <w:contextualSpacing/>
        <w:rPr>
          <w:rFonts w:eastAsia="Calibri"/>
          <w:szCs w:val="24"/>
          <w:lang w:eastAsia="en-US"/>
        </w:rPr>
      </w:pPr>
      <w:bookmarkStart w:id="18" w:name="_Toc534880804"/>
      <w:r w:rsidRPr="008C1DC8">
        <w:rPr>
          <w:rFonts w:eastAsia="Calibri"/>
          <w:szCs w:val="24"/>
          <w:lang w:eastAsia="en-US"/>
        </w:rPr>
        <w:t>иные аналогичные доходы.</w:t>
      </w:r>
      <w:bookmarkEnd w:id="18"/>
    </w:p>
    <w:p w14:paraId="1211EE24" w14:textId="77777777" w:rsidR="008C1DC8" w:rsidRPr="008C1DC8" w:rsidRDefault="008C1DC8" w:rsidP="00247461">
      <w:pPr>
        <w:spacing w:line="240" w:lineRule="auto"/>
        <w:contextualSpacing/>
        <w:rPr>
          <w:rFonts w:eastAsia="Calibri"/>
          <w:szCs w:val="24"/>
          <w:lang w:eastAsia="en-US"/>
        </w:rPr>
      </w:pPr>
    </w:p>
    <w:p w14:paraId="54E98363" w14:textId="77777777" w:rsidR="008C1DC8" w:rsidRPr="008C1DC8" w:rsidRDefault="008C1DC8" w:rsidP="008C1DC8">
      <w:pPr>
        <w:spacing w:line="240" w:lineRule="auto"/>
        <w:ind w:right="50"/>
        <w:rPr>
          <w:szCs w:val="24"/>
        </w:rPr>
      </w:pPr>
      <w:bookmarkStart w:id="19" w:name="_Toc534880805"/>
      <w:r w:rsidRPr="008C1DC8">
        <w:rPr>
          <w:szCs w:val="24"/>
        </w:rPr>
        <w:t>Доходы, не указанные в вышеприведенном перечне, признаются доходами от активной деятельности.</w:t>
      </w:r>
      <w:bookmarkEnd w:id="19"/>
    </w:p>
    <w:p w14:paraId="1D626288" w14:textId="77777777" w:rsidR="008C1DC8" w:rsidRPr="008C1DC8" w:rsidRDefault="008C1DC8" w:rsidP="008C1DC8">
      <w:pPr>
        <w:spacing w:line="240" w:lineRule="auto"/>
        <w:ind w:right="50"/>
        <w:rPr>
          <w:szCs w:val="24"/>
        </w:rPr>
      </w:pPr>
    </w:p>
    <w:p w14:paraId="626AAEA8" w14:textId="77777777" w:rsidR="008C1DC8" w:rsidRPr="008C1DC8" w:rsidRDefault="008C1DC8" w:rsidP="008C1DC8">
      <w:pPr>
        <w:spacing w:line="240" w:lineRule="auto"/>
        <w:ind w:right="50"/>
        <w:contextualSpacing/>
        <w:rPr>
          <w:rFonts w:eastAsia="Arial"/>
          <w:bCs/>
          <w:szCs w:val="24"/>
          <w:shd w:val="clear" w:color="auto" w:fill="FFFFFF"/>
          <w:lang w:eastAsia="en-US" w:bidi="en-US"/>
        </w:rPr>
      </w:pPr>
      <w:r w:rsidRPr="008C1DC8">
        <w:rPr>
          <w:rFonts w:eastAsia="Arial"/>
          <w:b/>
          <w:bCs/>
          <w:szCs w:val="24"/>
          <w:shd w:val="clear" w:color="auto" w:fill="FFFFFF"/>
          <w:lang w:eastAsia="en-US" w:bidi="en-US"/>
        </w:rPr>
        <w:t xml:space="preserve">2.2. Выгодоприобретатель </w:t>
      </w:r>
      <w:r w:rsidRPr="008C1DC8">
        <w:rPr>
          <w:rFonts w:eastAsia="Arial"/>
          <w:bCs/>
          <w:szCs w:val="24"/>
          <w:shd w:val="clear" w:color="auto" w:fill="FFFFFF"/>
          <w:lang w:eastAsia="en-US" w:bidi="en-US"/>
        </w:rPr>
        <w:t>- лицо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14:paraId="31BB462A" w14:textId="77777777" w:rsidR="008C1DC8" w:rsidRPr="008C1DC8" w:rsidRDefault="008C1DC8" w:rsidP="008C1DC8">
      <w:pPr>
        <w:spacing w:line="240" w:lineRule="auto"/>
        <w:ind w:right="50"/>
        <w:contextualSpacing/>
        <w:jc w:val="left"/>
        <w:rPr>
          <w:b/>
          <w:szCs w:val="24"/>
          <w:lang w:eastAsia="en-US" w:bidi="en-US"/>
        </w:rPr>
      </w:pPr>
    </w:p>
    <w:p w14:paraId="787F78A5" w14:textId="77777777" w:rsidR="008C1DC8" w:rsidRPr="008C1DC8" w:rsidRDefault="008C1DC8" w:rsidP="008C1DC8">
      <w:pPr>
        <w:spacing w:line="240" w:lineRule="auto"/>
        <w:ind w:right="50"/>
        <w:rPr>
          <w:szCs w:val="24"/>
        </w:rPr>
      </w:pPr>
      <w:r w:rsidRPr="008C1DC8">
        <w:rPr>
          <w:rFonts w:eastAsia="Arial"/>
          <w:b/>
          <w:bCs/>
          <w:szCs w:val="24"/>
          <w:shd w:val="clear" w:color="auto" w:fill="FFFFFF"/>
        </w:rPr>
        <w:t xml:space="preserve">2.3. ИНН/TIN (или его аналог) </w:t>
      </w:r>
      <w:r w:rsidRPr="008C1DC8">
        <w:rPr>
          <w:szCs w:val="24"/>
        </w:rPr>
        <w:t xml:space="preserve">означает идентификационный номер налогоплательщика (или его аналог), присвоенный иностранным государством (территорией), налоговым резидентом которого является физическое или юридическое лицо. В некоторых юрисдикциях TIN не присваивается. Однако в таких юрисдикциях часто используется какой-либо другой высоконадежный номер, предоставляющий эквивалентные возможности для идентификации («функциональный аналог»), например, регистрационный код / номер компании. </w:t>
      </w:r>
    </w:p>
    <w:p w14:paraId="4D444568" w14:textId="77777777" w:rsidR="008C1DC8" w:rsidRPr="008C1DC8" w:rsidRDefault="008C1DC8" w:rsidP="008C1DC8">
      <w:pPr>
        <w:spacing w:before="240" w:line="240" w:lineRule="auto"/>
        <w:ind w:right="50"/>
        <w:rPr>
          <w:rFonts w:eastAsia="Arial"/>
          <w:b/>
          <w:bCs/>
          <w:szCs w:val="24"/>
          <w:shd w:val="clear" w:color="auto" w:fill="FFFFFF"/>
        </w:rPr>
      </w:pPr>
      <w:r w:rsidRPr="008C1DC8">
        <w:rPr>
          <w:rFonts w:eastAsia="Arial"/>
          <w:b/>
          <w:bCs/>
          <w:szCs w:val="24"/>
          <w:shd w:val="clear" w:color="auto" w:fill="FFFFFF"/>
        </w:rPr>
        <w:lastRenderedPageBreak/>
        <w:t>2.4. Контролирующее лицо -</w:t>
      </w:r>
      <w:r w:rsidRPr="008C1DC8">
        <w:rPr>
          <w:szCs w:val="24"/>
        </w:rPr>
        <w:t xml:space="preserve"> физическое лицо,</w:t>
      </w:r>
      <w:r w:rsidRPr="008C1DC8">
        <w:rPr>
          <w:rFonts w:eastAsia="Arial"/>
          <w:szCs w:val="24"/>
          <w:shd w:val="clear" w:color="auto" w:fill="FFFFFF"/>
        </w:rPr>
        <w:t xml:space="preserve">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r w:rsidRPr="008C1DC8">
        <w:rPr>
          <w:szCs w:val="24"/>
        </w:rPr>
        <w:t>. Данное понятие совпадает с</w:t>
      </w:r>
      <w:r w:rsidRPr="008C1DC8">
        <w:rPr>
          <w:rFonts w:eastAsia="Arial"/>
          <w:szCs w:val="24"/>
          <w:shd w:val="clear" w:color="auto" w:fill="FFFFFF"/>
        </w:rPr>
        <w:t xml:space="preserve"> определением</w:t>
      </w:r>
      <w:r w:rsidRPr="008C1DC8">
        <w:rPr>
          <w:szCs w:val="24"/>
        </w:rPr>
        <w:t xml:space="preserve"> термина</w:t>
      </w:r>
      <w:r w:rsidRPr="008C1DC8">
        <w:rPr>
          <w:rFonts w:eastAsia="Arial"/>
          <w:szCs w:val="24"/>
          <w:shd w:val="clear" w:color="auto" w:fill="FFFFFF"/>
        </w:rPr>
        <w:t xml:space="preserve"> «бенефициарный</w:t>
      </w:r>
      <w:r w:rsidRPr="008C1DC8">
        <w:rPr>
          <w:szCs w:val="24"/>
        </w:rPr>
        <w:t xml:space="preserve"> владелец», определенным в Федеральном законе от 07.08.2001 № 115-ФЗ «О противодействии легализации (отмыванию) доходов, полученных преступным путем, и финансированию терроризма».</w:t>
      </w:r>
    </w:p>
    <w:p w14:paraId="4F277D2C" w14:textId="77777777" w:rsidR="008C1DC8" w:rsidRPr="008C1DC8" w:rsidRDefault="008C1DC8" w:rsidP="008C1DC8">
      <w:pPr>
        <w:spacing w:before="240" w:after="240" w:line="240" w:lineRule="auto"/>
        <w:ind w:right="50"/>
        <w:rPr>
          <w:rFonts w:eastAsia="Arial"/>
          <w:bCs/>
          <w:szCs w:val="24"/>
          <w:shd w:val="clear" w:color="auto" w:fill="FFFFFF"/>
        </w:rPr>
      </w:pPr>
      <w:r w:rsidRPr="008C1DC8">
        <w:rPr>
          <w:rFonts w:eastAsia="Arial"/>
          <w:bCs/>
          <w:szCs w:val="24"/>
          <w:shd w:val="clear" w:color="auto" w:fill="FFFFFF"/>
        </w:rPr>
        <w:t xml:space="preserve">2.5. </w:t>
      </w:r>
      <w:r w:rsidRPr="008C1DC8">
        <w:rPr>
          <w:rFonts w:eastAsia="Arial"/>
          <w:b/>
          <w:bCs/>
          <w:szCs w:val="24"/>
          <w:shd w:val="clear" w:color="auto" w:fill="FFFFFF"/>
        </w:rPr>
        <w:t>Налоговый резидент иностранного государства</w:t>
      </w:r>
      <w:r w:rsidRPr="008C1DC8">
        <w:rPr>
          <w:rFonts w:eastAsia="Arial"/>
          <w:bCs/>
          <w:szCs w:val="24"/>
          <w:shd w:val="clear" w:color="auto" w:fill="FFFFFF"/>
        </w:rPr>
        <w:t xml:space="preserve"> - лицо, которое признается таковым в соответствии с законодательством иностранного государства (иностранных государств) или территории (территорий) или</w:t>
      </w:r>
      <w:r w:rsidR="006356C8">
        <w:rPr>
          <w:rFonts w:eastAsia="Arial"/>
          <w:bCs/>
          <w:szCs w:val="24"/>
          <w:shd w:val="clear" w:color="auto" w:fill="FFFFFF"/>
        </w:rPr>
        <w:t>,</w:t>
      </w:r>
      <w:r w:rsidRPr="008C1DC8">
        <w:rPr>
          <w:rFonts w:eastAsia="Arial"/>
          <w:bCs/>
          <w:szCs w:val="24"/>
          <w:shd w:val="clear" w:color="auto" w:fill="FFFFFF"/>
        </w:rPr>
        <w:t xml:space="preserve"> в отношении которого есть основания полагать, что оно является таковым.  В случае, если юридическое лицо или структура без образования юридического лица не имеет налогового резидентства, такое лицо считается налоговым резидентом государства или территории, в которой расположены его органы или структуры управления.</w:t>
      </w:r>
    </w:p>
    <w:p w14:paraId="38F9EB62" w14:textId="77777777" w:rsidR="008C1DC8" w:rsidRPr="008C1DC8" w:rsidRDefault="008C1DC8" w:rsidP="008C1DC8">
      <w:pPr>
        <w:spacing w:before="240" w:line="240" w:lineRule="auto"/>
        <w:ind w:right="50"/>
        <w:rPr>
          <w:rFonts w:eastAsia="Arial"/>
          <w:bCs/>
          <w:szCs w:val="24"/>
          <w:shd w:val="clear" w:color="auto" w:fill="FFFFFF"/>
        </w:rPr>
      </w:pPr>
      <w:r w:rsidRPr="008C1DC8">
        <w:rPr>
          <w:rFonts w:eastAsia="Arial"/>
          <w:bCs/>
          <w:szCs w:val="24"/>
          <w:shd w:val="clear" w:color="auto" w:fill="FFFFFF"/>
        </w:rPr>
        <w:t xml:space="preserve">2.6. </w:t>
      </w:r>
      <w:r w:rsidRPr="008C1DC8">
        <w:rPr>
          <w:rFonts w:eastAsia="Arial"/>
          <w:b/>
          <w:bCs/>
          <w:szCs w:val="24"/>
          <w:shd w:val="clear" w:color="auto" w:fill="FFFFFF"/>
        </w:rPr>
        <w:t>Нефинансовая организация</w:t>
      </w:r>
      <w:r w:rsidRPr="008C1DC8">
        <w:rPr>
          <w:rFonts w:eastAsia="Arial"/>
          <w:bCs/>
          <w:szCs w:val="24"/>
          <w:shd w:val="clear" w:color="auto" w:fill="FFFFFF"/>
        </w:rPr>
        <w:t xml:space="preserve"> - организация, не являющаяся организацией финансового рынка.</w:t>
      </w:r>
    </w:p>
    <w:p w14:paraId="66C7E5BE" w14:textId="77777777" w:rsidR="008C1DC8" w:rsidRPr="008C1DC8" w:rsidRDefault="008C1DC8" w:rsidP="008C1DC8">
      <w:pPr>
        <w:spacing w:before="240" w:after="60" w:line="240" w:lineRule="auto"/>
        <w:ind w:right="50"/>
        <w:rPr>
          <w:rFonts w:eastAsia="Arial"/>
          <w:bCs/>
          <w:szCs w:val="24"/>
          <w:shd w:val="clear" w:color="auto" w:fill="FFFFFF"/>
        </w:rPr>
      </w:pPr>
      <w:r w:rsidRPr="008C1DC8">
        <w:rPr>
          <w:rFonts w:eastAsia="Arial"/>
          <w:b/>
          <w:bCs/>
          <w:szCs w:val="24"/>
          <w:shd w:val="clear" w:color="auto" w:fill="FFFFFF"/>
        </w:rPr>
        <w:t>2.7. Организацией финансового рынка признается:</w:t>
      </w:r>
    </w:p>
    <w:p w14:paraId="1DC58D61" w14:textId="77777777" w:rsidR="008C1DC8" w:rsidRPr="008C1DC8" w:rsidRDefault="008C1DC8" w:rsidP="00247461">
      <w:pPr>
        <w:numPr>
          <w:ilvl w:val="0"/>
          <w:numId w:val="8"/>
        </w:numPr>
        <w:spacing w:after="160" w:line="240" w:lineRule="auto"/>
        <w:ind w:left="0" w:firstLine="709"/>
        <w:contextualSpacing/>
        <w:jc w:val="left"/>
        <w:rPr>
          <w:rFonts w:eastAsia="Calibri"/>
          <w:szCs w:val="24"/>
          <w:lang w:eastAsia="en-US"/>
        </w:rPr>
      </w:pPr>
      <w:bookmarkStart w:id="20" w:name="_Toc534880806"/>
      <w:r w:rsidRPr="008C1DC8">
        <w:rPr>
          <w:rFonts w:eastAsia="Calibri"/>
          <w:szCs w:val="24"/>
          <w:lang w:eastAsia="en-US"/>
        </w:rPr>
        <w:t>кредитная организация,</w:t>
      </w:r>
      <w:bookmarkEnd w:id="20"/>
      <w:r w:rsidRPr="008C1DC8">
        <w:rPr>
          <w:rFonts w:eastAsia="Calibri"/>
          <w:szCs w:val="24"/>
          <w:lang w:eastAsia="en-US"/>
        </w:rPr>
        <w:t xml:space="preserve"> </w:t>
      </w:r>
    </w:p>
    <w:p w14:paraId="3ECD9688" w14:textId="77777777" w:rsidR="008C1DC8" w:rsidRPr="008C1DC8" w:rsidRDefault="008C1DC8" w:rsidP="00247461">
      <w:pPr>
        <w:numPr>
          <w:ilvl w:val="0"/>
          <w:numId w:val="8"/>
        </w:numPr>
        <w:spacing w:after="160" w:line="240" w:lineRule="auto"/>
        <w:ind w:left="0" w:firstLine="709"/>
        <w:contextualSpacing/>
        <w:rPr>
          <w:rFonts w:eastAsia="Calibri"/>
          <w:szCs w:val="24"/>
          <w:lang w:eastAsia="en-US"/>
        </w:rPr>
      </w:pPr>
      <w:bookmarkStart w:id="21" w:name="_Toc534880807"/>
      <w:r w:rsidRPr="008C1DC8">
        <w:rPr>
          <w:rFonts w:eastAsia="Calibri"/>
          <w:szCs w:val="24"/>
          <w:lang w:eastAsia="en-US"/>
        </w:rPr>
        <w:t>страховщик, осуществляющий деятельность по добровольному страхованию жизни</w:t>
      </w:r>
      <w:r w:rsidR="006356C8">
        <w:rPr>
          <w:rFonts w:eastAsia="Calibri"/>
          <w:szCs w:val="24"/>
          <w:lang w:eastAsia="en-US"/>
        </w:rPr>
        <w:t>;</w:t>
      </w:r>
      <w:bookmarkEnd w:id="21"/>
      <w:r w:rsidRPr="008C1DC8">
        <w:rPr>
          <w:rFonts w:eastAsia="Calibri"/>
          <w:szCs w:val="24"/>
          <w:lang w:eastAsia="en-US"/>
        </w:rPr>
        <w:t xml:space="preserve"> </w:t>
      </w:r>
    </w:p>
    <w:p w14:paraId="7014C681" w14:textId="77777777" w:rsidR="008C1DC8" w:rsidRPr="008C1DC8" w:rsidRDefault="008C1DC8" w:rsidP="00247461">
      <w:pPr>
        <w:numPr>
          <w:ilvl w:val="0"/>
          <w:numId w:val="8"/>
        </w:numPr>
        <w:spacing w:after="160" w:line="240" w:lineRule="auto"/>
        <w:ind w:left="0" w:firstLine="709"/>
        <w:contextualSpacing/>
        <w:rPr>
          <w:rFonts w:eastAsia="Calibri"/>
          <w:szCs w:val="24"/>
          <w:lang w:eastAsia="en-US"/>
        </w:rPr>
      </w:pPr>
      <w:bookmarkStart w:id="22" w:name="_Toc534880808"/>
      <w:r w:rsidRPr="008C1DC8">
        <w:rPr>
          <w:rFonts w:eastAsia="Calibri"/>
          <w:szCs w:val="24"/>
          <w:lang w:eastAsia="en-US"/>
        </w:rPr>
        <w:t>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w:t>
      </w:r>
      <w:r w:rsidR="006356C8">
        <w:rPr>
          <w:rFonts w:eastAsia="Calibri"/>
          <w:szCs w:val="24"/>
          <w:lang w:eastAsia="en-US"/>
        </w:rPr>
        <w:t>;</w:t>
      </w:r>
      <w:bookmarkEnd w:id="22"/>
    </w:p>
    <w:p w14:paraId="681040AA" w14:textId="77777777" w:rsidR="008C1DC8" w:rsidRPr="008C1DC8" w:rsidRDefault="008C1DC8" w:rsidP="00247461">
      <w:pPr>
        <w:numPr>
          <w:ilvl w:val="0"/>
          <w:numId w:val="8"/>
        </w:numPr>
        <w:spacing w:after="160" w:line="240" w:lineRule="auto"/>
        <w:ind w:left="0" w:firstLine="709"/>
        <w:contextualSpacing/>
        <w:rPr>
          <w:rFonts w:eastAsia="Calibri"/>
          <w:szCs w:val="24"/>
          <w:lang w:eastAsia="en-US"/>
        </w:rPr>
      </w:pPr>
      <w:bookmarkStart w:id="23" w:name="_Toc534880809"/>
      <w:r w:rsidRPr="008C1DC8">
        <w:rPr>
          <w:rFonts w:eastAsia="Calibri"/>
          <w:szCs w:val="24"/>
          <w:lang w:eastAsia="en-US"/>
        </w:rPr>
        <w:t>управляющий по договору доверительного управления имуществом</w:t>
      </w:r>
      <w:r w:rsidR="006356C8">
        <w:rPr>
          <w:rFonts w:eastAsia="Calibri"/>
          <w:szCs w:val="24"/>
          <w:lang w:eastAsia="en-US"/>
        </w:rPr>
        <w:t>;</w:t>
      </w:r>
      <w:bookmarkEnd w:id="23"/>
    </w:p>
    <w:p w14:paraId="528DB90F" w14:textId="77777777" w:rsidR="008C1DC8" w:rsidRPr="008C1DC8" w:rsidRDefault="008C1DC8" w:rsidP="00247461">
      <w:pPr>
        <w:numPr>
          <w:ilvl w:val="0"/>
          <w:numId w:val="8"/>
        </w:numPr>
        <w:spacing w:after="160" w:line="240" w:lineRule="auto"/>
        <w:ind w:left="0" w:firstLine="709"/>
        <w:contextualSpacing/>
        <w:rPr>
          <w:rFonts w:eastAsia="Calibri"/>
          <w:szCs w:val="24"/>
          <w:lang w:eastAsia="en-US"/>
        </w:rPr>
      </w:pPr>
      <w:bookmarkStart w:id="24" w:name="_Toc534880810"/>
      <w:r w:rsidRPr="008C1DC8">
        <w:rPr>
          <w:rFonts w:eastAsia="Calibri"/>
          <w:szCs w:val="24"/>
          <w:lang w:eastAsia="en-US"/>
        </w:rPr>
        <w:t>негосударственный пенсионный фонд</w:t>
      </w:r>
      <w:r w:rsidR="006356C8">
        <w:rPr>
          <w:rFonts w:eastAsia="Calibri"/>
          <w:szCs w:val="24"/>
          <w:lang w:eastAsia="en-US"/>
        </w:rPr>
        <w:t>;</w:t>
      </w:r>
      <w:bookmarkEnd w:id="24"/>
    </w:p>
    <w:p w14:paraId="22016598" w14:textId="77777777" w:rsidR="008C1DC8" w:rsidRPr="008C1DC8" w:rsidRDefault="008C1DC8" w:rsidP="00247461">
      <w:pPr>
        <w:numPr>
          <w:ilvl w:val="0"/>
          <w:numId w:val="8"/>
        </w:numPr>
        <w:spacing w:after="160" w:line="240" w:lineRule="auto"/>
        <w:ind w:left="0" w:firstLine="709"/>
        <w:contextualSpacing/>
        <w:rPr>
          <w:rFonts w:eastAsia="Calibri"/>
          <w:szCs w:val="24"/>
          <w:lang w:eastAsia="en-US"/>
        </w:rPr>
      </w:pPr>
      <w:bookmarkStart w:id="25" w:name="_Toc534880811"/>
      <w:r w:rsidRPr="008C1DC8">
        <w:rPr>
          <w:rFonts w:eastAsia="Calibri"/>
          <w:szCs w:val="24"/>
          <w:lang w:eastAsia="en-US"/>
        </w:rPr>
        <w:t>акционерный инвестиционный фонд</w:t>
      </w:r>
      <w:r w:rsidR="006356C8">
        <w:rPr>
          <w:rFonts w:eastAsia="Calibri"/>
          <w:szCs w:val="24"/>
          <w:lang w:eastAsia="en-US"/>
        </w:rPr>
        <w:t>;</w:t>
      </w:r>
      <w:bookmarkEnd w:id="25"/>
    </w:p>
    <w:p w14:paraId="2AA33656" w14:textId="77777777" w:rsidR="008C1DC8" w:rsidRPr="008C1DC8" w:rsidRDefault="008C1DC8" w:rsidP="00247461">
      <w:pPr>
        <w:numPr>
          <w:ilvl w:val="0"/>
          <w:numId w:val="8"/>
        </w:numPr>
        <w:spacing w:after="160" w:line="240" w:lineRule="auto"/>
        <w:ind w:left="0" w:firstLine="709"/>
        <w:contextualSpacing/>
        <w:rPr>
          <w:rFonts w:eastAsia="Calibri"/>
          <w:szCs w:val="24"/>
          <w:lang w:eastAsia="en-US"/>
        </w:rPr>
      </w:pPr>
      <w:bookmarkStart w:id="26" w:name="_Toc534880812"/>
      <w:r w:rsidRPr="008C1DC8">
        <w:rPr>
          <w:rFonts w:eastAsia="Calibri"/>
          <w:szCs w:val="24"/>
          <w:lang w:eastAsia="en-US"/>
        </w:rPr>
        <w:t xml:space="preserve">управляющая компания инвестиционного фонда, паевого инвестиционного фонда или негосударственного пенсионного </w:t>
      </w:r>
      <w:proofErr w:type="gramStart"/>
      <w:r w:rsidRPr="008C1DC8">
        <w:rPr>
          <w:rFonts w:eastAsia="Calibri"/>
          <w:szCs w:val="24"/>
          <w:lang w:eastAsia="en-US"/>
        </w:rPr>
        <w:t>фонда</w:t>
      </w:r>
      <w:r w:rsidR="006356C8">
        <w:rPr>
          <w:rFonts w:eastAsia="Calibri"/>
          <w:szCs w:val="24"/>
          <w:lang w:eastAsia="en-US"/>
        </w:rPr>
        <w:t>;</w:t>
      </w:r>
      <w:r w:rsidRPr="008C1DC8">
        <w:rPr>
          <w:rFonts w:eastAsia="Calibri"/>
          <w:szCs w:val="24"/>
          <w:lang w:eastAsia="en-US"/>
        </w:rPr>
        <w:t>,</w:t>
      </w:r>
      <w:bookmarkEnd w:id="26"/>
      <w:proofErr w:type="gramEnd"/>
    </w:p>
    <w:p w14:paraId="52684AF9" w14:textId="77777777" w:rsidR="008C1DC8" w:rsidRPr="008C1DC8" w:rsidRDefault="008C1DC8" w:rsidP="00247461">
      <w:pPr>
        <w:numPr>
          <w:ilvl w:val="0"/>
          <w:numId w:val="8"/>
        </w:numPr>
        <w:spacing w:after="160" w:line="240" w:lineRule="auto"/>
        <w:ind w:left="0" w:firstLine="709"/>
        <w:contextualSpacing/>
        <w:rPr>
          <w:rFonts w:eastAsia="Calibri"/>
          <w:szCs w:val="24"/>
          <w:lang w:eastAsia="en-US"/>
        </w:rPr>
      </w:pPr>
      <w:bookmarkStart w:id="27" w:name="_Toc534880813"/>
      <w:r w:rsidRPr="008C1DC8">
        <w:rPr>
          <w:rFonts w:eastAsia="Calibri"/>
          <w:szCs w:val="24"/>
          <w:lang w:eastAsia="en-US"/>
        </w:rPr>
        <w:t xml:space="preserve">центральный </w:t>
      </w:r>
      <w:proofErr w:type="gramStart"/>
      <w:r w:rsidRPr="008C1DC8">
        <w:rPr>
          <w:rFonts w:eastAsia="Calibri"/>
          <w:szCs w:val="24"/>
          <w:lang w:eastAsia="en-US"/>
        </w:rPr>
        <w:t>контрагент</w:t>
      </w:r>
      <w:r w:rsidR="006356C8">
        <w:rPr>
          <w:rFonts w:eastAsia="Calibri"/>
          <w:szCs w:val="24"/>
          <w:lang w:eastAsia="en-US"/>
        </w:rPr>
        <w:t>;</w:t>
      </w:r>
      <w:r w:rsidRPr="008C1DC8">
        <w:rPr>
          <w:rFonts w:eastAsia="Calibri"/>
          <w:szCs w:val="24"/>
          <w:lang w:eastAsia="en-US"/>
        </w:rPr>
        <w:t>,</w:t>
      </w:r>
      <w:bookmarkEnd w:id="27"/>
      <w:proofErr w:type="gramEnd"/>
    </w:p>
    <w:p w14:paraId="0611021C" w14:textId="77777777" w:rsidR="008C1DC8" w:rsidRPr="008C1DC8" w:rsidRDefault="008C1DC8" w:rsidP="00247461">
      <w:pPr>
        <w:numPr>
          <w:ilvl w:val="0"/>
          <w:numId w:val="8"/>
        </w:numPr>
        <w:spacing w:after="160" w:line="240" w:lineRule="auto"/>
        <w:ind w:left="0" w:firstLine="709"/>
        <w:contextualSpacing/>
        <w:rPr>
          <w:rFonts w:eastAsia="Calibri"/>
          <w:szCs w:val="24"/>
          <w:lang w:eastAsia="en-US"/>
        </w:rPr>
      </w:pPr>
      <w:bookmarkStart w:id="28" w:name="_Toc534880814"/>
      <w:r w:rsidRPr="008C1DC8">
        <w:rPr>
          <w:rFonts w:eastAsia="Calibri"/>
          <w:szCs w:val="24"/>
          <w:lang w:eastAsia="en-US"/>
        </w:rPr>
        <w:t>управляющий товарищ инвестиционного товарищества</w:t>
      </w:r>
      <w:r w:rsidR="006356C8">
        <w:rPr>
          <w:rFonts w:eastAsia="Calibri"/>
          <w:szCs w:val="24"/>
          <w:lang w:eastAsia="en-US"/>
        </w:rPr>
        <w:t>;</w:t>
      </w:r>
      <w:bookmarkEnd w:id="28"/>
    </w:p>
    <w:p w14:paraId="558AA2DE" w14:textId="77777777" w:rsidR="008C1DC8" w:rsidRPr="008C1DC8" w:rsidRDefault="008C1DC8" w:rsidP="00247461">
      <w:pPr>
        <w:numPr>
          <w:ilvl w:val="0"/>
          <w:numId w:val="8"/>
        </w:numPr>
        <w:spacing w:after="160" w:line="240" w:lineRule="auto"/>
        <w:ind w:left="0" w:firstLine="709"/>
        <w:contextualSpacing/>
        <w:rPr>
          <w:rFonts w:eastAsia="Calibri"/>
          <w:szCs w:val="24"/>
          <w:lang w:eastAsia="en-US"/>
        </w:rPr>
      </w:pPr>
      <w:bookmarkStart w:id="29" w:name="_Toc534880815"/>
      <w:r w:rsidRPr="008C1DC8">
        <w:rPr>
          <w:rFonts w:eastAsia="Calibri"/>
          <w:szCs w:val="24"/>
          <w:lang w:eastAsia="en-US"/>
        </w:rPr>
        <w:t>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bookmarkEnd w:id="29"/>
    </w:p>
    <w:p w14:paraId="42970F6A" w14:textId="77777777" w:rsidR="008C1DC8" w:rsidRPr="008C1DC8" w:rsidRDefault="008C1DC8" w:rsidP="008C1DC8">
      <w:pPr>
        <w:spacing w:before="240" w:line="240" w:lineRule="auto"/>
        <w:ind w:right="50"/>
        <w:rPr>
          <w:szCs w:val="24"/>
        </w:rPr>
      </w:pPr>
      <w:r w:rsidRPr="008C1DC8">
        <w:rPr>
          <w:rFonts w:eastAsia="Arial"/>
          <w:b/>
          <w:bCs/>
          <w:szCs w:val="24"/>
          <w:shd w:val="clear" w:color="auto" w:fill="FFFFFF"/>
        </w:rPr>
        <w:t>2.8. Пассивная нефинансовая организация</w:t>
      </w:r>
      <w:r w:rsidRPr="008C1DC8">
        <w:rPr>
          <w:szCs w:val="24"/>
        </w:rPr>
        <w:t>:</w:t>
      </w:r>
    </w:p>
    <w:p w14:paraId="38373D82" w14:textId="77777777" w:rsidR="006356C8" w:rsidRDefault="008C1DC8" w:rsidP="008C1DC8">
      <w:pPr>
        <w:spacing w:line="240" w:lineRule="auto"/>
        <w:ind w:right="50"/>
        <w:rPr>
          <w:szCs w:val="24"/>
        </w:rPr>
      </w:pPr>
      <w:r w:rsidRPr="008C1DC8">
        <w:rPr>
          <w:szCs w:val="24"/>
        </w:rPr>
        <w:t xml:space="preserve">А) организация или структура без образования юридического лица, не являющаяся организацией финансового рынка и не соответствующая признакам клиентов, осуществляющих активную деятельность (см. определение «Активная нефинансовая организация»), </w:t>
      </w:r>
    </w:p>
    <w:p w14:paraId="3A3F8290" w14:textId="77777777" w:rsidR="008C1DC8" w:rsidRPr="008C1DC8" w:rsidRDefault="008C1DC8" w:rsidP="008C1DC8">
      <w:pPr>
        <w:spacing w:line="240" w:lineRule="auto"/>
        <w:ind w:right="50"/>
        <w:rPr>
          <w:szCs w:val="24"/>
        </w:rPr>
      </w:pPr>
      <w:r w:rsidRPr="008C1DC8">
        <w:rPr>
          <w:szCs w:val="24"/>
        </w:rPr>
        <w:t>а также</w:t>
      </w:r>
    </w:p>
    <w:p w14:paraId="31809C17" w14:textId="77777777" w:rsidR="008C1DC8" w:rsidRPr="008C1DC8" w:rsidRDefault="008C1DC8" w:rsidP="008C1DC8">
      <w:pPr>
        <w:spacing w:line="240" w:lineRule="auto"/>
        <w:ind w:right="50"/>
        <w:rPr>
          <w:szCs w:val="24"/>
        </w:rPr>
      </w:pPr>
      <w:r w:rsidRPr="008C1DC8">
        <w:rPr>
          <w:szCs w:val="24"/>
        </w:rPr>
        <w:t>Б) организация финансового рынка, зарегистрированная в иностранном государстве (территории), не включенном в перечень государств (территорий), с которыми осуществляется автоматический обмен финансовой информацией, размещенный на официальном сайте уполномоченного органа в информационно-телекоммуникационной сети «Интернет», основной доход которой происходит от инвестиций или торговли финансовыми активами, и которая управляется иной организацией финансового рынка.</w:t>
      </w:r>
    </w:p>
    <w:p w14:paraId="2DF0E6AA" w14:textId="77777777" w:rsidR="008C1DC8" w:rsidRPr="008C1DC8" w:rsidRDefault="008C1DC8" w:rsidP="008C1DC8">
      <w:pPr>
        <w:spacing w:line="240" w:lineRule="auto"/>
        <w:ind w:right="50"/>
        <w:contextualSpacing/>
        <w:jc w:val="left"/>
        <w:rPr>
          <w:szCs w:val="24"/>
          <w:lang w:eastAsia="en-US" w:bidi="en-US"/>
        </w:rPr>
      </w:pPr>
    </w:p>
    <w:p w14:paraId="0DCDC61A" w14:textId="77777777" w:rsidR="008C1DC8" w:rsidRPr="008C1DC8" w:rsidRDefault="008C1DC8" w:rsidP="008C1DC8">
      <w:pPr>
        <w:spacing w:line="240" w:lineRule="auto"/>
        <w:ind w:right="50"/>
        <w:contextualSpacing/>
        <w:rPr>
          <w:szCs w:val="24"/>
          <w:lang w:eastAsia="en-US" w:bidi="en-US"/>
        </w:rPr>
      </w:pPr>
      <w:r w:rsidRPr="008C1DC8">
        <w:rPr>
          <w:b/>
          <w:szCs w:val="24"/>
          <w:lang w:eastAsia="en-US" w:bidi="en-US"/>
        </w:rPr>
        <w:lastRenderedPageBreak/>
        <w:t>2.9. Связанное лицо</w:t>
      </w:r>
      <w:r w:rsidRPr="008C1DC8">
        <w:rPr>
          <w:szCs w:val="24"/>
          <w:lang w:eastAsia="en-US" w:bidi="en-US"/>
        </w:rPr>
        <w:t xml:space="preserve"> означает физическое или юридическое лицо, данные которого (в том числе персональные данные и налоговая информация) включены в настоящую форму. К </w:t>
      </w:r>
      <w:r w:rsidR="006356C8">
        <w:rPr>
          <w:szCs w:val="24"/>
          <w:lang w:eastAsia="en-US" w:bidi="en-US"/>
        </w:rPr>
        <w:t>с</w:t>
      </w:r>
      <w:r w:rsidRPr="008C1DC8">
        <w:rPr>
          <w:szCs w:val="24"/>
          <w:lang w:eastAsia="en-US" w:bidi="en-US"/>
        </w:rPr>
        <w:t xml:space="preserve">вязанным лицам в том числе относятся любые гаранты, директора или должностные лица любой компании, члены товарищества, любые существенные / бенефициарные владельцы, контролирующие лица, доверительные управляющие, учредители или попечители доверительных фондов, владельцы специальных счетов, плательщики специальных платежей, представители, агенты, принципалы, от имени и в интересах которых действует Организация, а также любые другие связанные с Организацией физические или юридические лица, которые имеют отношение к банковскому или иному обслуживанию в </w:t>
      </w:r>
      <w:r w:rsidR="006356C8">
        <w:rPr>
          <w:szCs w:val="24"/>
          <w:lang w:eastAsia="en-US" w:bidi="en-US"/>
        </w:rPr>
        <w:t>Банке</w:t>
      </w:r>
      <w:r w:rsidRPr="008C1DC8">
        <w:rPr>
          <w:szCs w:val="24"/>
          <w:lang w:eastAsia="en-US" w:bidi="en-US"/>
        </w:rPr>
        <w:t xml:space="preserve"> и (или) его аффилированных компаниях.</w:t>
      </w:r>
    </w:p>
    <w:p w14:paraId="5AE24DEB" w14:textId="77777777" w:rsidR="008C1DC8" w:rsidRDefault="008C1DC8" w:rsidP="0068179F">
      <w:pPr>
        <w:spacing w:line="240" w:lineRule="auto"/>
        <w:ind w:firstLine="0"/>
        <w:rPr>
          <w:sz w:val="22"/>
          <w:szCs w:val="22"/>
        </w:rPr>
      </w:pPr>
      <w:bookmarkStart w:id="30" w:name="_GoBack"/>
      <w:bookmarkEnd w:id="30"/>
    </w:p>
    <w:sectPr w:rsidR="008C1DC8" w:rsidSect="00801955">
      <w:headerReference w:type="default" r:id="rId9"/>
      <w:footerReference w:type="default" r:id="rId10"/>
      <w:headerReference w:type="first" r:id="rId11"/>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1628E" w14:textId="77777777" w:rsidR="00CC2DBE" w:rsidRDefault="00CC2DBE" w:rsidP="009C1802">
      <w:pPr>
        <w:spacing w:line="240" w:lineRule="auto"/>
      </w:pPr>
      <w:r>
        <w:separator/>
      </w:r>
    </w:p>
  </w:endnote>
  <w:endnote w:type="continuationSeparator" w:id="0">
    <w:p w14:paraId="5348C566" w14:textId="77777777" w:rsidR="00CC2DBE" w:rsidRDefault="00CC2DBE" w:rsidP="009C1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113D2" w14:textId="77777777" w:rsidR="00F614E6" w:rsidRDefault="00F614E6" w:rsidP="00F614E6">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411C7" w14:textId="77777777" w:rsidR="00CC2DBE" w:rsidRDefault="00CC2DBE" w:rsidP="009C1802">
      <w:pPr>
        <w:spacing w:line="240" w:lineRule="auto"/>
      </w:pPr>
      <w:r>
        <w:separator/>
      </w:r>
    </w:p>
  </w:footnote>
  <w:footnote w:type="continuationSeparator" w:id="0">
    <w:p w14:paraId="1BEC363B" w14:textId="77777777" w:rsidR="00CC2DBE" w:rsidRDefault="00CC2DBE" w:rsidP="009C1802">
      <w:pPr>
        <w:spacing w:line="240" w:lineRule="auto"/>
      </w:pPr>
      <w:r>
        <w:continuationSeparator/>
      </w:r>
    </w:p>
  </w:footnote>
  <w:footnote w:id="1">
    <w:p w14:paraId="0C693423" w14:textId="77777777" w:rsidR="008C1DC8" w:rsidRPr="00E248F0" w:rsidRDefault="008C1DC8" w:rsidP="008C1DC8">
      <w:pPr>
        <w:pStyle w:val="ae"/>
        <w:jc w:val="both"/>
        <w:rPr>
          <w:sz w:val="16"/>
          <w:szCs w:val="16"/>
        </w:rPr>
      </w:pPr>
      <w:r w:rsidRPr="00307401">
        <w:rPr>
          <w:rStyle w:val="af0"/>
          <w:sz w:val="14"/>
          <w:szCs w:val="14"/>
        </w:rPr>
        <w:footnoteRef/>
      </w:r>
      <w:r w:rsidRPr="00E248F0">
        <w:rPr>
          <w:sz w:val="16"/>
          <w:szCs w:val="16"/>
        </w:rPr>
        <w:t>Данная Форма заполняется только в том случае, если владельцем счета/выгодоприобретателем является Организация (юридическое лицо / структура без образования юридического лица).</w:t>
      </w:r>
      <w:r>
        <w:rPr>
          <w:sz w:val="16"/>
          <w:szCs w:val="16"/>
        </w:rPr>
        <w:t xml:space="preserve"> </w:t>
      </w:r>
      <w:r w:rsidRPr="00E248F0">
        <w:rPr>
          <w:sz w:val="16"/>
          <w:szCs w:val="16"/>
        </w:rPr>
        <w:t xml:space="preserve">При наличии выгодоприобретателя по договору с Банком Форма заполняется в отношении выгодоприобретателя.  </w:t>
      </w:r>
    </w:p>
  </w:footnote>
  <w:footnote w:id="2">
    <w:p w14:paraId="3B01C9CA" w14:textId="77777777" w:rsidR="008C1DC8" w:rsidRPr="00E248F0" w:rsidRDefault="008C1DC8" w:rsidP="008C1DC8">
      <w:pPr>
        <w:pStyle w:val="ae"/>
        <w:jc w:val="both"/>
        <w:rPr>
          <w:sz w:val="16"/>
          <w:szCs w:val="16"/>
        </w:rPr>
      </w:pPr>
      <w:r w:rsidRPr="00E248F0">
        <w:rPr>
          <w:rStyle w:val="af0"/>
          <w:sz w:val="16"/>
          <w:szCs w:val="16"/>
        </w:rPr>
        <w:footnoteRef/>
      </w:r>
      <w:r w:rsidRPr="00E248F0">
        <w:rPr>
          <w:sz w:val="16"/>
          <w:szCs w:val="16"/>
        </w:rPr>
        <w:t xml:space="preserve"> Для целей настоящего пункта под прямым или косвенным контролем понимается доля участия в организации, составляющая более </w:t>
      </w:r>
      <w:r>
        <w:rPr>
          <w:sz w:val="16"/>
          <w:szCs w:val="16"/>
        </w:rPr>
        <w:t>25</w:t>
      </w:r>
      <w:r w:rsidRPr="00E248F0">
        <w:rPr>
          <w:sz w:val="16"/>
          <w:szCs w:val="16"/>
        </w:rPr>
        <w:t xml:space="preserve"> процентов акций (долей) в ее уставном (складочном) капитале</w:t>
      </w:r>
      <w:r>
        <w:rPr>
          <w:sz w:val="16"/>
          <w:szCs w:val="16"/>
        </w:rPr>
        <w:t>.</w:t>
      </w:r>
    </w:p>
  </w:footnote>
  <w:footnote w:id="3">
    <w:p w14:paraId="4EA72CE0" w14:textId="77777777" w:rsidR="008C1DC8" w:rsidRPr="00E248F0" w:rsidRDefault="008C1DC8" w:rsidP="008C1DC8">
      <w:pPr>
        <w:pStyle w:val="ae"/>
        <w:jc w:val="both"/>
        <w:rPr>
          <w:sz w:val="16"/>
          <w:szCs w:val="16"/>
        </w:rPr>
      </w:pPr>
      <w:r w:rsidRPr="00E248F0">
        <w:rPr>
          <w:rStyle w:val="af0"/>
          <w:sz w:val="16"/>
          <w:szCs w:val="16"/>
        </w:rPr>
        <w:footnoteRef/>
      </w:r>
      <w:r w:rsidRPr="00E248F0">
        <w:rPr>
          <w:sz w:val="16"/>
          <w:szCs w:val="16"/>
        </w:rPr>
        <w:t xml:space="preserve"> Для ответа на данный вопрос ознакомьтесь с информацией, содержащейся в пп.2.1, 2.6, 2.8 Приложения</w:t>
      </w:r>
      <w:r>
        <w:rPr>
          <w:sz w:val="16"/>
          <w:szCs w:val="16"/>
        </w:rPr>
        <w:t xml:space="preserve"> № 1</w:t>
      </w:r>
      <w:r w:rsidRPr="00E248F0">
        <w:rPr>
          <w:sz w:val="16"/>
          <w:szCs w:val="16"/>
        </w:rPr>
        <w:t xml:space="preserve"> к Форме.</w:t>
      </w:r>
    </w:p>
  </w:footnote>
  <w:footnote w:id="4">
    <w:p w14:paraId="7E71717A" w14:textId="77777777" w:rsidR="008C1DC8" w:rsidRPr="00E248F0" w:rsidRDefault="008C1DC8" w:rsidP="008C1DC8">
      <w:pPr>
        <w:pStyle w:val="ae"/>
        <w:jc w:val="both"/>
        <w:rPr>
          <w:sz w:val="16"/>
          <w:szCs w:val="16"/>
        </w:rPr>
      </w:pPr>
      <w:r w:rsidRPr="00E248F0">
        <w:rPr>
          <w:rStyle w:val="af0"/>
          <w:sz w:val="16"/>
          <w:szCs w:val="16"/>
        </w:rPr>
        <w:footnoteRef/>
      </w:r>
      <w:r w:rsidRPr="00E248F0">
        <w:rPr>
          <w:sz w:val="16"/>
          <w:szCs w:val="16"/>
        </w:rPr>
        <w:t xml:space="preserve">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A6502" w14:textId="13399133" w:rsidR="00D900C6" w:rsidRDefault="00D900C6" w:rsidP="00801955">
    <w:pPr>
      <w:pStyle w:val="a7"/>
      <w:ind w:firstLine="0"/>
    </w:pPr>
  </w:p>
  <w:p w14:paraId="0441BF84" w14:textId="77777777" w:rsidR="00D900C6" w:rsidRDefault="00D900C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7778" w14:textId="77777777" w:rsidR="009C1802" w:rsidRDefault="009C1802" w:rsidP="00801955">
    <w:pPr>
      <w:pStyle w:val="a7"/>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00F4"/>
    <w:multiLevelType w:val="hybridMultilevel"/>
    <w:tmpl w:val="44F6DF06"/>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15:restartNumberingAfterBreak="0">
    <w:nsid w:val="0E0D299C"/>
    <w:multiLevelType w:val="hybridMultilevel"/>
    <w:tmpl w:val="6E10CE2E"/>
    <w:lvl w:ilvl="0" w:tplc="67FA4FD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3C4582"/>
    <w:multiLevelType w:val="hybridMultilevel"/>
    <w:tmpl w:val="9AD67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390673"/>
    <w:multiLevelType w:val="hybridMultilevel"/>
    <w:tmpl w:val="10BEA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BB2199"/>
    <w:multiLevelType w:val="hybridMultilevel"/>
    <w:tmpl w:val="9DFC7B4A"/>
    <w:lvl w:ilvl="0" w:tplc="C23061D4">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5" w15:restartNumberingAfterBreak="0">
    <w:nsid w:val="3ACA1699"/>
    <w:multiLevelType w:val="hybridMultilevel"/>
    <w:tmpl w:val="34B68392"/>
    <w:lvl w:ilvl="0" w:tplc="2DEC0E46">
      <w:start w:val="1"/>
      <w:numFmt w:val="bullet"/>
      <w:lvlText w:val=""/>
      <w:lvlJc w:val="left"/>
      <w:pPr>
        <w:ind w:left="720" w:hanging="360"/>
      </w:pPr>
      <w:rPr>
        <w:rFonts w:ascii="Symbol" w:hAnsi="Symbol" w:hint="default"/>
        <w:b w:val="0"/>
        <w:strike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2F3179"/>
    <w:multiLevelType w:val="hybridMultilevel"/>
    <w:tmpl w:val="385C9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9C7DC7"/>
    <w:multiLevelType w:val="hybridMultilevel"/>
    <w:tmpl w:val="41C6ADBC"/>
    <w:lvl w:ilvl="0" w:tplc="2DEC0E46">
      <w:start w:val="1"/>
      <w:numFmt w:val="bullet"/>
      <w:lvlText w:val=""/>
      <w:lvlJc w:val="left"/>
      <w:pPr>
        <w:ind w:left="720" w:hanging="360"/>
      </w:pPr>
      <w:rPr>
        <w:rFonts w:ascii="Symbol" w:hAnsi="Symbol" w:hint="default"/>
        <w:b w:val="0"/>
        <w:strike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7D2"/>
    <w:rsid w:val="0000096A"/>
    <w:rsid w:val="00044FC9"/>
    <w:rsid w:val="000507EB"/>
    <w:rsid w:val="00061C41"/>
    <w:rsid w:val="00065597"/>
    <w:rsid w:val="00071FB0"/>
    <w:rsid w:val="00072AAE"/>
    <w:rsid w:val="000738AC"/>
    <w:rsid w:val="00081690"/>
    <w:rsid w:val="00083193"/>
    <w:rsid w:val="00087C61"/>
    <w:rsid w:val="000A1156"/>
    <w:rsid w:val="000B67C1"/>
    <w:rsid w:val="001015D7"/>
    <w:rsid w:val="001040E8"/>
    <w:rsid w:val="00156904"/>
    <w:rsid w:val="0016041D"/>
    <w:rsid w:val="00160D4F"/>
    <w:rsid w:val="001742D8"/>
    <w:rsid w:val="00194C16"/>
    <w:rsid w:val="001A21CC"/>
    <w:rsid w:val="001A4ED7"/>
    <w:rsid w:val="001B58DA"/>
    <w:rsid w:val="001C75E9"/>
    <w:rsid w:val="001D1937"/>
    <w:rsid w:val="001E1BCC"/>
    <w:rsid w:val="00200B30"/>
    <w:rsid w:val="00203C35"/>
    <w:rsid w:val="0020539E"/>
    <w:rsid w:val="002204BD"/>
    <w:rsid w:val="002432DD"/>
    <w:rsid w:val="00246339"/>
    <w:rsid w:val="00247461"/>
    <w:rsid w:val="00251A0E"/>
    <w:rsid w:val="002560AA"/>
    <w:rsid w:val="002567D2"/>
    <w:rsid w:val="00265913"/>
    <w:rsid w:val="00270394"/>
    <w:rsid w:val="0027299B"/>
    <w:rsid w:val="002A7D1A"/>
    <w:rsid w:val="002C5B6F"/>
    <w:rsid w:val="002E02A9"/>
    <w:rsid w:val="002E32E4"/>
    <w:rsid w:val="002F5076"/>
    <w:rsid w:val="0030126F"/>
    <w:rsid w:val="003112A8"/>
    <w:rsid w:val="003566F8"/>
    <w:rsid w:val="003611CD"/>
    <w:rsid w:val="00362DFD"/>
    <w:rsid w:val="0036730C"/>
    <w:rsid w:val="00396F3F"/>
    <w:rsid w:val="003A3560"/>
    <w:rsid w:val="003B597C"/>
    <w:rsid w:val="003B5EF2"/>
    <w:rsid w:val="003C441E"/>
    <w:rsid w:val="003D693C"/>
    <w:rsid w:val="003E768D"/>
    <w:rsid w:val="003F08A0"/>
    <w:rsid w:val="003F3475"/>
    <w:rsid w:val="003F5AD9"/>
    <w:rsid w:val="00406FB2"/>
    <w:rsid w:val="0042176A"/>
    <w:rsid w:val="00424CA6"/>
    <w:rsid w:val="00431DC6"/>
    <w:rsid w:val="00434433"/>
    <w:rsid w:val="00450589"/>
    <w:rsid w:val="00475950"/>
    <w:rsid w:val="00496156"/>
    <w:rsid w:val="004969FD"/>
    <w:rsid w:val="004B1782"/>
    <w:rsid w:val="004B513D"/>
    <w:rsid w:val="004B6DC3"/>
    <w:rsid w:val="004B7620"/>
    <w:rsid w:val="004C3357"/>
    <w:rsid w:val="004E405D"/>
    <w:rsid w:val="004F3B91"/>
    <w:rsid w:val="00505ED8"/>
    <w:rsid w:val="00520C7D"/>
    <w:rsid w:val="00521D2B"/>
    <w:rsid w:val="005261F0"/>
    <w:rsid w:val="0053078A"/>
    <w:rsid w:val="00531D6B"/>
    <w:rsid w:val="00550E63"/>
    <w:rsid w:val="00550EC8"/>
    <w:rsid w:val="00573A62"/>
    <w:rsid w:val="00585587"/>
    <w:rsid w:val="005879B4"/>
    <w:rsid w:val="005A4BBC"/>
    <w:rsid w:val="005C0D99"/>
    <w:rsid w:val="005C2134"/>
    <w:rsid w:val="005E1DC5"/>
    <w:rsid w:val="005E2F0B"/>
    <w:rsid w:val="005F13E8"/>
    <w:rsid w:val="005F1E92"/>
    <w:rsid w:val="006019A8"/>
    <w:rsid w:val="0060353A"/>
    <w:rsid w:val="00611561"/>
    <w:rsid w:val="00625AC6"/>
    <w:rsid w:val="006356C8"/>
    <w:rsid w:val="00642A41"/>
    <w:rsid w:val="00642E0A"/>
    <w:rsid w:val="006525C5"/>
    <w:rsid w:val="00663EC7"/>
    <w:rsid w:val="0068179F"/>
    <w:rsid w:val="006A3514"/>
    <w:rsid w:val="006A7102"/>
    <w:rsid w:val="006B64B4"/>
    <w:rsid w:val="006C1010"/>
    <w:rsid w:val="006E27F7"/>
    <w:rsid w:val="006E617F"/>
    <w:rsid w:val="006E786F"/>
    <w:rsid w:val="006F18A2"/>
    <w:rsid w:val="00707038"/>
    <w:rsid w:val="007154F6"/>
    <w:rsid w:val="00721F07"/>
    <w:rsid w:val="00727AED"/>
    <w:rsid w:val="00731E84"/>
    <w:rsid w:val="0074092F"/>
    <w:rsid w:val="00745876"/>
    <w:rsid w:val="00750833"/>
    <w:rsid w:val="00752D5E"/>
    <w:rsid w:val="007659DE"/>
    <w:rsid w:val="0076786E"/>
    <w:rsid w:val="00787132"/>
    <w:rsid w:val="0079037C"/>
    <w:rsid w:val="00793206"/>
    <w:rsid w:val="007955A9"/>
    <w:rsid w:val="007C19B6"/>
    <w:rsid w:val="007C4C0A"/>
    <w:rsid w:val="007D108C"/>
    <w:rsid w:val="007E1733"/>
    <w:rsid w:val="008014CB"/>
    <w:rsid w:val="00801955"/>
    <w:rsid w:val="00817C40"/>
    <w:rsid w:val="00824470"/>
    <w:rsid w:val="00830FAE"/>
    <w:rsid w:val="00862565"/>
    <w:rsid w:val="00862F14"/>
    <w:rsid w:val="00866A79"/>
    <w:rsid w:val="008706EE"/>
    <w:rsid w:val="0087170B"/>
    <w:rsid w:val="00875ECE"/>
    <w:rsid w:val="008871FD"/>
    <w:rsid w:val="008A2314"/>
    <w:rsid w:val="008B48A2"/>
    <w:rsid w:val="008B4B19"/>
    <w:rsid w:val="008B4DDD"/>
    <w:rsid w:val="008C1DC8"/>
    <w:rsid w:val="008E2353"/>
    <w:rsid w:val="008E2ED5"/>
    <w:rsid w:val="008F0A5B"/>
    <w:rsid w:val="00907E97"/>
    <w:rsid w:val="009155DF"/>
    <w:rsid w:val="009172D1"/>
    <w:rsid w:val="009267BF"/>
    <w:rsid w:val="00941B24"/>
    <w:rsid w:val="0094474E"/>
    <w:rsid w:val="009473BF"/>
    <w:rsid w:val="00950B56"/>
    <w:rsid w:val="00953177"/>
    <w:rsid w:val="00964178"/>
    <w:rsid w:val="00985E3A"/>
    <w:rsid w:val="0099530D"/>
    <w:rsid w:val="009A5F3D"/>
    <w:rsid w:val="009B4EF3"/>
    <w:rsid w:val="009C1802"/>
    <w:rsid w:val="009E6712"/>
    <w:rsid w:val="00A02D3F"/>
    <w:rsid w:val="00A14032"/>
    <w:rsid w:val="00A27A00"/>
    <w:rsid w:val="00A300B5"/>
    <w:rsid w:val="00A42605"/>
    <w:rsid w:val="00A54F79"/>
    <w:rsid w:val="00A63DF4"/>
    <w:rsid w:val="00A979B4"/>
    <w:rsid w:val="00AB4C7E"/>
    <w:rsid w:val="00AD0AAD"/>
    <w:rsid w:val="00AD0B6F"/>
    <w:rsid w:val="00AE1EDC"/>
    <w:rsid w:val="00AE4C16"/>
    <w:rsid w:val="00AF5428"/>
    <w:rsid w:val="00B01BE8"/>
    <w:rsid w:val="00B4320B"/>
    <w:rsid w:val="00B600F4"/>
    <w:rsid w:val="00B74165"/>
    <w:rsid w:val="00B97897"/>
    <w:rsid w:val="00BC0487"/>
    <w:rsid w:val="00BC60AF"/>
    <w:rsid w:val="00BC6424"/>
    <w:rsid w:val="00BE7122"/>
    <w:rsid w:val="00BF0A66"/>
    <w:rsid w:val="00C20DED"/>
    <w:rsid w:val="00C22B9F"/>
    <w:rsid w:val="00C2461B"/>
    <w:rsid w:val="00C32292"/>
    <w:rsid w:val="00C62699"/>
    <w:rsid w:val="00C9543A"/>
    <w:rsid w:val="00CA5EFA"/>
    <w:rsid w:val="00CB1A3C"/>
    <w:rsid w:val="00CB40E5"/>
    <w:rsid w:val="00CC2DBE"/>
    <w:rsid w:val="00CC6F98"/>
    <w:rsid w:val="00CE4039"/>
    <w:rsid w:val="00CF1E83"/>
    <w:rsid w:val="00CF5A15"/>
    <w:rsid w:val="00CF6C3B"/>
    <w:rsid w:val="00D10870"/>
    <w:rsid w:val="00D11992"/>
    <w:rsid w:val="00D334D2"/>
    <w:rsid w:val="00D43766"/>
    <w:rsid w:val="00D5203B"/>
    <w:rsid w:val="00D53D16"/>
    <w:rsid w:val="00D83CCD"/>
    <w:rsid w:val="00D861B9"/>
    <w:rsid w:val="00D87072"/>
    <w:rsid w:val="00D87A96"/>
    <w:rsid w:val="00D900C6"/>
    <w:rsid w:val="00D9147D"/>
    <w:rsid w:val="00D94EE5"/>
    <w:rsid w:val="00DA3EB3"/>
    <w:rsid w:val="00DB0080"/>
    <w:rsid w:val="00DB278C"/>
    <w:rsid w:val="00DD1ED3"/>
    <w:rsid w:val="00DE02D1"/>
    <w:rsid w:val="00DE0C27"/>
    <w:rsid w:val="00E000CD"/>
    <w:rsid w:val="00E34CA0"/>
    <w:rsid w:val="00E43C51"/>
    <w:rsid w:val="00E531A7"/>
    <w:rsid w:val="00E74D41"/>
    <w:rsid w:val="00EC2AB8"/>
    <w:rsid w:val="00ED07AF"/>
    <w:rsid w:val="00ED47EB"/>
    <w:rsid w:val="00ED5C54"/>
    <w:rsid w:val="00ED6A25"/>
    <w:rsid w:val="00EE74F0"/>
    <w:rsid w:val="00F305FB"/>
    <w:rsid w:val="00F31E54"/>
    <w:rsid w:val="00F351D5"/>
    <w:rsid w:val="00F52474"/>
    <w:rsid w:val="00F53D34"/>
    <w:rsid w:val="00F57818"/>
    <w:rsid w:val="00F579B8"/>
    <w:rsid w:val="00F60AF6"/>
    <w:rsid w:val="00F614E6"/>
    <w:rsid w:val="00F90C81"/>
    <w:rsid w:val="00F944E3"/>
    <w:rsid w:val="00FA6C2A"/>
    <w:rsid w:val="00FE4699"/>
    <w:rsid w:val="00FF0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360353"/>
  <w15:docId w15:val="{899277D9-1D56-4BF3-B7F0-96C0B6FA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7D2"/>
    <w:pPr>
      <w:spacing w:after="0" w:line="360" w:lineRule="auto"/>
      <w:ind w:firstLine="709"/>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E000CD"/>
    <w:pPr>
      <w:keepNext/>
      <w:framePr w:w="8550" w:hSpace="181" w:wrap="around" w:vAnchor="page" w:hAnchor="page" w:x="2467" w:y="721"/>
      <w:spacing w:line="240" w:lineRule="auto"/>
      <w:ind w:firstLine="0"/>
      <w:jc w:val="center"/>
      <w:outlineLvl w:val="0"/>
    </w:pPr>
    <w:rPr>
      <w:spacing w:val="30"/>
      <w:sz w:val="3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7D2"/>
    <w:pPr>
      <w:ind w:left="720"/>
      <w:contextualSpacing/>
    </w:pPr>
  </w:style>
  <w:style w:type="character" w:customStyle="1" w:styleId="10">
    <w:name w:val="Заголовок 1 Знак"/>
    <w:basedOn w:val="a0"/>
    <w:link w:val="1"/>
    <w:rsid w:val="00E000CD"/>
    <w:rPr>
      <w:rFonts w:ascii="Times New Roman" w:eastAsia="Times New Roman" w:hAnsi="Times New Roman" w:cs="Times New Roman"/>
      <w:spacing w:val="30"/>
      <w:sz w:val="34"/>
      <w:szCs w:val="24"/>
      <w:lang w:val="x-none" w:eastAsia="x-none"/>
    </w:rPr>
  </w:style>
  <w:style w:type="table" w:styleId="a4">
    <w:name w:val="Table Grid"/>
    <w:basedOn w:val="a1"/>
    <w:uiPriority w:val="59"/>
    <w:rsid w:val="0095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A356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3560"/>
    <w:rPr>
      <w:rFonts w:ascii="Tahoma" w:eastAsia="Times New Roman" w:hAnsi="Tahoma" w:cs="Tahoma"/>
      <w:sz w:val="16"/>
      <w:szCs w:val="16"/>
      <w:lang w:eastAsia="ru-RU"/>
    </w:rPr>
  </w:style>
  <w:style w:type="paragraph" w:styleId="a7">
    <w:name w:val="header"/>
    <w:basedOn w:val="a"/>
    <w:link w:val="a8"/>
    <w:uiPriority w:val="99"/>
    <w:unhideWhenUsed/>
    <w:rsid w:val="009C1802"/>
    <w:pPr>
      <w:tabs>
        <w:tab w:val="center" w:pos="4677"/>
        <w:tab w:val="right" w:pos="9355"/>
      </w:tabs>
      <w:spacing w:line="240" w:lineRule="auto"/>
    </w:pPr>
  </w:style>
  <w:style w:type="character" w:customStyle="1" w:styleId="a8">
    <w:name w:val="Верхний колонтитул Знак"/>
    <w:basedOn w:val="a0"/>
    <w:link w:val="a7"/>
    <w:uiPriority w:val="99"/>
    <w:rsid w:val="009C1802"/>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9C1802"/>
    <w:pPr>
      <w:tabs>
        <w:tab w:val="center" w:pos="4677"/>
        <w:tab w:val="right" w:pos="9355"/>
      </w:tabs>
      <w:spacing w:line="240" w:lineRule="auto"/>
    </w:pPr>
  </w:style>
  <w:style w:type="character" w:customStyle="1" w:styleId="aa">
    <w:name w:val="Нижний колонтитул Знак"/>
    <w:basedOn w:val="a0"/>
    <w:link w:val="a9"/>
    <w:uiPriority w:val="99"/>
    <w:rsid w:val="009C1802"/>
    <w:rPr>
      <w:rFonts w:ascii="Times New Roman" w:eastAsia="Times New Roman" w:hAnsi="Times New Roman" w:cs="Times New Roman"/>
      <w:sz w:val="24"/>
      <w:szCs w:val="20"/>
      <w:lang w:eastAsia="ru-RU"/>
    </w:rPr>
  </w:style>
  <w:style w:type="paragraph" w:styleId="ab">
    <w:name w:val="Normal (Web)"/>
    <w:basedOn w:val="a"/>
    <w:uiPriority w:val="99"/>
    <w:unhideWhenUsed/>
    <w:rsid w:val="007154F6"/>
    <w:pPr>
      <w:spacing w:before="100" w:beforeAutospacing="1" w:after="100" w:afterAutospacing="1" w:line="240" w:lineRule="auto"/>
      <w:ind w:firstLine="0"/>
      <w:jc w:val="left"/>
    </w:pPr>
    <w:rPr>
      <w:szCs w:val="24"/>
    </w:rPr>
  </w:style>
  <w:style w:type="paragraph" w:styleId="ac">
    <w:name w:val="Body Text Indent"/>
    <w:basedOn w:val="a"/>
    <w:link w:val="ad"/>
    <w:uiPriority w:val="99"/>
    <w:unhideWhenUsed/>
    <w:rsid w:val="007154F6"/>
    <w:pPr>
      <w:autoSpaceDE w:val="0"/>
      <w:autoSpaceDN w:val="0"/>
      <w:adjustRightInd w:val="0"/>
    </w:pPr>
    <w:rPr>
      <w:sz w:val="28"/>
      <w:szCs w:val="28"/>
    </w:rPr>
  </w:style>
  <w:style w:type="character" w:customStyle="1" w:styleId="ad">
    <w:name w:val="Основной текст с отступом Знак"/>
    <w:basedOn w:val="a0"/>
    <w:link w:val="ac"/>
    <w:uiPriority w:val="99"/>
    <w:rsid w:val="007154F6"/>
    <w:rPr>
      <w:rFonts w:ascii="Times New Roman" w:eastAsia="Times New Roman" w:hAnsi="Times New Roman" w:cs="Times New Roman"/>
      <w:sz w:val="28"/>
      <w:szCs w:val="28"/>
      <w:lang w:eastAsia="ru-RU"/>
    </w:rPr>
  </w:style>
  <w:style w:type="paragraph" w:styleId="ae">
    <w:name w:val="footnote text"/>
    <w:basedOn w:val="a"/>
    <w:link w:val="af"/>
    <w:uiPriority w:val="99"/>
    <w:rsid w:val="008C1DC8"/>
    <w:pPr>
      <w:spacing w:line="240" w:lineRule="auto"/>
      <w:ind w:firstLine="0"/>
      <w:jc w:val="left"/>
    </w:pPr>
    <w:rPr>
      <w:sz w:val="20"/>
    </w:rPr>
  </w:style>
  <w:style w:type="character" w:customStyle="1" w:styleId="af">
    <w:name w:val="Текст сноски Знак"/>
    <w:basedOn w:val="a0"/>
    <w:link w:val="ae"/>
    <w:uiPriority w:val="99"/>
    <w:rsid w:val="008C1DC8"/>
    <w:rPr>
      <w:rFonts w:ascii="Times New Roman" w:eastAsia="Times New Roman" w:hAnsi="Times New Roman" w:cs="Times New Roman"/>
      <w:sz w:val="20"/>
      <w:szCs w:val="20"/>
      <w:lang w:eastAsia="ru-RU"/>
    </w:rPr>
  </w:style>
  <w:style w:type="character" w:styleId="af0">
    <w:name w:val="footnote reference"/>
    <w:uiPriority w:val="99"/>
    <w:rsid w:val="008C1DC8"/>
    <w:rPr>
      <w:vertAlign w:val="superscript"/>
    </w:rPr>
  </w:style>
  <w:style w:type="character" w:styleId="af1">
    <w:name w:val="annotation reference"/>
    <w:basedOn w:val="a0"/>
    <w:uiPriority w:val="99"/>
    <w:semiHidden/>
    <w:unhideWhenUsed/>
    <w:rsid w:val="00907E97"/>
    <w:rPr>
      <w:sz w:val="16"/>
      <w:szCs w:val="16"/>
    </w:rPr>
  </w:style>
  <w:style w:type="paragraph" w:styleId="af2">
    <w:name w:val="annotation text"/>
    <w:basedOn w:val="a"/>
    <w:link w:val="af3"/>
    <w:uiPriority w:val="99"/>
    <w:semiHidden/>
    <w:unhideWhenUsed/>
    <w:rsid w:val="00907E97"/>
    <w:pPr>
      <w:spacing w:line="240" w:lineRule="auto"/>
    </w:pPr>
    <w:rPr>
      <w:sz w:val="20"/>
    </w:rPr>
  </w:style>
  <w:style w:type="character" w:customStyle="1" w:styleId="af3">
    <w:name w:val="Текст примечания Знак"/>
    <w:basedOn w:val="a0"/>
    <w:link w:val="af2"/>
    <w:uiPriority w:val="99"/>
    <w:semiHidden/>
    <w:rsid w:val="00907E9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907E97"/>
    <w:rPr>
      <w:b/>
      <w:bCs/>
    </w:rPr>
  </w:style>
  <w:style w:type="character" w:customStyle="1" w:styleId="af5">
    <w:name w:val="Тема примечания Знак"/>
    <w:basedOn w:val="af3"/>
    <w:link w:val="af4"/>
    <w:uiPriority w:val="99"/>
    <w:semiHidden/>
    <w:rsid w:val="00907E9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86954">
      <w:bodyDiv w:val="1"/>
      <w:marLeft w:val="0"/>
      <w:marRight w:val="0"/>
      <w:marTop w:val="0"/>
      <w:marBottom w:val="0"/>
      <w:divBdr>
        <w:top w:val="none" w:sz="0" w:space="0" w:color="auto"/>
        <w:left w:val="none" w:sz="0" w:space="0" w:color="auto"/>
        <w:bottom w:val="none" w:sz="0" w:space="0" w:color="auto"/>
        <w:right w:val="none" w:sz="0" w:space="0" w:color="auto"/>
      </w:divBdr>
    </w:div>
    <w:div w:id="888342979">
      <w:bodyDiv w:val="1"/>
      <w:marLeft w:val="0"/>
      <w:marRight w:val="0"/>
      <w:marTop w:val="0"/>
      <w:marBottom w:val="0"/>
      <w:divBdr>
        <w:top w:val="none" w:sz="0" w:space="0" w:color="auto"/>
        <w:left w:val="none" w:sz="0" w:space="0" w:color="auto"/>
        <w:bottom w:val="none" w:sz="0" w:space="0" w:color="auto"/>
        <w:right w:val="none" w:sz="0" w:space="0" w:color="auto"/>
      </w:divBdr>
    </w:div>
    <w:div w:id="20009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tax/automatic-exchange/crs-implementation-and-assist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4D24-9F3A-4D12-BDD8-A745134B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2249</Words>
  <Characters>12821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Юрьева Н.Н.</dc:creator>
  <cp:lastModifiedBy>Чуприна А.В.</cp:lastModifiedBy>
  <cp:revision>3</cp:revision>
  <cp:lastPrinted>2019-11-22T08:59:00Z</cp:lastPrinted>
  <dcterms:created xsi:type="dcterms:W3CDTF">2020-03-17T11:26:00Z</dcterms:created>
  <dcterms:modified xsi:type="dcterms:W3CDTF">2020-03-17T11:26:00Z</dcterms:modified>
</cp:coreProperties>
</file>